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937" w:rsidRPr="00C64F17" w:rsidRDefault="00224937" w:rsidP="00224937">
      <w:pPr>
        <w:rPr>
          <w:rFonts w:ascii="Times New Roman" w:hAnsi="Times New Roman" w:cs="Times New Roman"/>
          <w:sz w:val="16"/>
          <w:szCs w:val="16"/>
        </w:rPr>
      </w:pPr>
    </w:p>
    <w:p w:rsidR="00C737C6" w:rsidRDefault="00C737C6" w:rsidP="00224937"/>
    <w:p w:rsidR="0017462A" w:rsidRDefault="0017462A" w:rsidP="00224937"/>
    <w:p w:rsidR="00C64F17" w:rsidRDefault="00C64F17" w:rsidP="00C64F17">
      <w:pPr>
        <w:rPr>
          <w:rFonts w:ascii="Times New Roman" w:hAnsi="Times New Roman" w:cs="Times New Roman"/>
          <w:sz w:val="24"/>
          <w:szCs w:val="24"/>
        </w:rPr>
      </w:pPr>
    </w:p>
    <w:p w:rsidR="0046021C" w:rsidRDefault="0046021C" w:rsidP="00AF4A98">
      <w:pPr>
        <w:jc w:val="center"/>
        <w:rPr>
          <w:rFonts w:ascii="Times New Roman" w:hAnsi="Times New Roman" w:cs="Times New Roman"/>
          <w:b/>
          <w:sz w:val="24"/>
          <w:szCs w:val="24"/>
        </w:rPr>
      </w:pPr>
    </w:p>
    <w:p w:rsidR="0046021C" w:rsidRDefault="0046021C" w:rsidP="00AF4A98">
      <w:pPr>
        <w:jc w:val="center"/>
        <w:rPr>
          <w:rFonts w:ascii="Times New Roman" w:hAnsi="Times New Roman" w:cs="Times New Roman"/>
          <w:b/>
          <w:sz w:val="24"/>
          <w:szCs w:val="24"/>
        </w:rPr>
      </w:pPr>
    </w:p>
    <w:p w:rsidR="0046021C" w:rsidRDefault="0046021C" w:rsidP="00AF4A98">
      <w:pPr>
        <w:jc w:val="center"/>
        <w:rPr>
          <w:rFonts w:ascii="Times New Roman" w:hAnsi="Times New Roman" w:cs="Times New Roman"/>
          <w:b/>
          <w:sz w:val="24"/>
          <w:szCs w:val="24"/>
        </w:rPr>
      </w:pPr>
    </w:p>
    <w:p w:rsidR="00AF4A98" w:rsidRPr="00EB2769" w:rsidRDefault="00AF4A98" w:rsidP="00AF4A98">
      <w:pPr>
        <w:jc w:val="center"/>
        <w:rPr>
          <w:rFonts w:ascii="Times New Roman" w:hAnsi="Times New Roman" w:cs="Times New Roman"/>
          <w:b/>
          <w:sz w:val="24"/>
          <w:szCs w:val="24"/>
        </w:rPr>
      </w:pPr>
      <w:r w:rsidRPr="00EB2769">
        <w:rPr>
          <w:rFonts w:ascii="Times New Roman" w:hAnsi="Times New Roman" w:cs="Times New Roman"/>
          <w:b/>
          <w:sz w:val="24"/>
          <w:szCs w:val="24"/>
        </w:rPr>
        <w:t>Death by a Thousand Cuts:</w:t>
      </w:r>
    </w:p>
    <w:p w:rsidR="00AF4A98" w:rsidRPr="00EB2769" w:rsidRDefault="00AF4A98" w:rsidP="00AF4A98">
      <w:pPr>
        <w:jc w:val="center"/>
        <w:rPr>
          <w:rFonts w:ascii="Times New Roman" w:hAnsi="Times New Roman" w:cs="Times New Roman"/>
          <w:b/>
          <w:sz w:val="24"/>
          <w:szCs w:val="24"/>
        </w:rPr>
      </w:pPr>
      <w:r w:rsidRPr="00EB2769">
        <w:rPr>
          <w:rFonts w:ascii="Times New Roman" w:hAnsi="Times New Roman" w:cs="Times New Roman"/>
          <w:b/>
          <w:sz w:val="24"/>
          <w:szCs w:val="24"/>
        </w:rPr>
        <w:t>Financial Innovation and Income Inequality</w:t>
      </w:r>
    </w:p>
    <w:p w:rsidR="00AF4A98" w:rsidRDefault="00AF4A98" w:rsidP="00AF4A98">
      <w:pPr>
        <w:jc w:val="center"/>
        <w:rPr>
          <w:rFonts w:ascii="Times New Roman" w:hAnsi="Times New Roman" w:cs="Times New Roman"/>
          <w:sz w:val="24"/>
          <w:szCs w:val="24"/>
        </w:rPr>
      </w:pPr>
    </w:p>
    <w:p w:rsidR="00AF4A98" w:rsidRDefault="00AF4A98" w:rsidP="00AF4A98">
      <w:pPr>
        <w:jc w:val="center"/>
        <w:rPr>
          <w:rFonts w:ascii="Times New Roman" w:hAnsi="Times New Roman" w:cs="Times New Roman"/>
          <w:sz w:val="24"/>
          <w:szCs w:val="24"/>
        </w:rPr>
      </w:pPr>
    </w:p>
    <w:p w:rsidR="006D5E89" w:rsidRDefault="006D5E89" w:rsidP="00AF4A98">
      <w:pPr>
        <w:spacing w:line="240" w:lineRule="auto"/>
        <w:ind w:left="720"/>
        <w:jc w:val="center"/>
        <w:rPr>
          <w:rFonts w:ascii="Times New Roman" w:hAnsi="Times New Roman" w:cs="Times New Roman"/>
          <w:sz w:val="24"/>
          <w:szCs w:val="24"/>
        </w:rPr>
      </w:pPr>
    </w:p>
    <w:p w:rsidR="006D5E89" w:rsidRDefault="006D5E89" w:rsidP="00AF4A98">
      <w:pPr>
        <w:spacing w:line="240" w:lineRule="auto"/>
        <w:ind w:left="720"/>
        <w:jc w:val="center"/>
        <w:rPr>
          <w:rFonts w:ascii="Times New Roman" w:hAnsi="Times New Roman" w:cs="Times New Roman"/>
          <w:sz w:val="24"/>
          <w:szCs w:val="24"/>
        </w:rPr>
      </w:pPr>
    </w:p>
    <w:p w:rsidR="006D5E89" w:rsidRDefault="006D5E89" w:rsidP="00AF4A98">
      <w:pPr>
        <w:spacing w:line="240" w:lineRule="auto"/>
        <w:ind w:left="720"/>
        <w:jc w:val="center"/>
        <w:rPr>
          <w:rFonts w:ascii="Times New Roman" w:hAnsi="Times New Roman" w:cs="Times New Roman"/>
          <w:sz w:val="24"/>
          <w:szCs w:val="24"/>
        </w:rPr>
      </w:pPr>
    </w:p>
    <w:p w:rsidR="006D5E89" w:rsidRDefault="006D5E89" w:rsidP="00AF4A98">
      <w:pPr>
        <w:spacing w:line="240" w:lineRule="auto"/>
        <w:ind w:left="720"/>
        <w:jc w:val="center"/>
        <w:rPr>
          <w:rFonts w:ascii="Times New Roman" w:hAnsi="Times New Roman" w:cs="Times New Roman"/>
          <w:sz w:val="24"/>
          <w:szCs w:val="24"/>
        </w:rPr>
      </w:pPr>
    </w:p>
    <w:p w:rsidR="006D5E89" w:rsidRDefault="006D5E89" w:rsidP="00AF4A98">
      <w:pPr>
        <w:spacing w:line="240" w:lineRule="auto"/>
        <w:ind w:left="720"/>
        <w:jc w:val="center"/>
        <w:rPr>
          <w:rFonts w:ascii="Times New Roman" w:hAnsi="Times New Roman" w:cs="Times New Roman"/>
          <w:sz w:val="24"/>
          <w:szCs w:val="24"/>
        </w:rPr>
      </w:pPr>
    </w:p>
    <w:p w:rsidR="00AF4A98" w:rsidRDefault="00AF4A98" w:rsidP="00AF4A98">
      <w:pPr>
        <w:spacing w:line="240" w:lineRule="auto"/>
        <w:ind w:left="720"/>
        <w:jc w:val="center"/>
        <w:rPr>
          <w:rFonts w:ascii="Times New Roman" w:hAnsi="Times New Roman" w:cs="Times New Roman"/>
          <w:sz w:val="24"/>
          <w:szCs w:val="24"/>
        </w:rPr>
      </w:pPr>
      <w:r>
        <w:rPr>
          <w:rFonts w:ascii="Times New Roman" w:hAnsi="Times New Roman" w:cs="Times New Roman"/>
          <w:sz w:val="24"/>
          <w:szCs w:val="24"/>
        </w:rPr>
        <w:t xml:space="preserve">William </w:t>
      </w:r>
      <w:r w:rsidRPr="005013D7">
        <w:rPr>
          <w:rFonts w:ascii="Times New Roman" w:hAnsi="Times New Roman" w:cs="Times New Roman"/>
          <w:sz w:val="24"/>
          <w:szCs w:val="24"/>
        </w:rPr>
        <w:t>Redmond</w:t>
      </w:r>
    </w:p>
    <w:p w:rsidR="00AF4A98" w:rsidRDefault="00AF4A98" w:rsidP="00AF4A98">
      <w:pPr>
        <w:spacing w:line="240" w:lineRule="auto"/>
        <w:ind w:left="720"/>
        <w:jc w:val="center"/>
        <w:rPr>
          <w:rFonts w:ascii="Times New Roman" w:hAnsi="Times New Roman" w:cs="Times New Roman"/>
          <w:sz w:val="24"/>
          <w:szCs w:val="24"/>
        </w:rPr>
      </w:pPr>
      <w:r>
        <w:rPr>
          <w:rFonts w:ascii="Times New Roman" w:hAnsi="Times New Roman" w:cs="Times New Roman"/>
          <w:sz w:val="24"/>
          <w:szCs w:val="24"/>
        </w:rPr>
        <w:t>Scott College of Business</w:t>
      </w:r>
    </w:p>
    <w:p w:rsidR="00AF4A98" w:rsidRDefault="00AF4A98" w:rsidP="00AF4A98">
      <w:pPr>
        <w:spacing w:line="240" w:lineRule="auto"/>
        <w:ind w:left="720"/>
        <w:jc w:val="center"/>
        <w:rPr>
          <w:rFonts w:ascii="Times New Roman" w:hAnsi="Times New Roman" w:cs="Times New Roman"/>
          <w:sz w:val="24"/>
          <w:szCs w:val="24"/>
        </w:rPr>
      </w:pPr>
      <w:r>
        <w:rPr>
          <w:rFonts w:ascii="Times New Roman" w:hAnsi="Times New Roman" w:cs="Times New Roman"/>
          <w:sz w:val="24"/>
          <w:szCs w:val="24"/>
        </w:rPr>
        <w:t>Indiana State University</w:t>
      </w:r>
    </w:p>
    <w:p w:rsidR="00C64F17" w:rsidRDefault="00C64F17" w:rsidP="00704173">
      <w:pPr>
        <w:jc w:val="center"/>
        <w:rPr>
          <w:rFonts w:ascii="Times New Roman" w:hAnsi="Times New Roman" w:cs="Times New Roman"/>
          <w:sz w:val="24"/>
          <w:szCs w:val="24"/>
        </w:rPr>
      </w:pPr>
    </w:p>
    <w:p w:rsidR="002D3485" w:rsidRDefault="0095164F" w:rsidP="00704173">
      <w:pPr>
        <w:jc w:val="center"/>
        <w:rPr>
          <w:rFonts w:ascii="Times New Roman" w:hAnsi="Times New Roman" w:cs="Times New Roman"/>
          <w:sz w:val="24"/>
          <w:szCs w:val="24"/>
        </w:rPr>
      </w:pPr>
      <w:r>
        <w:rPr>
          <w:rFonts w:ascii="Times New Roman" w:hAnsi="Times New Roman" w:cs="Times New Roman"/>
          <w:sz w:val="24"/>
          <w:szCs w:val="24"/>
        </w:rPr>
        <w:t xml:space="preserve">             bill.redmond@indstate.edu</w:t>
      </w:r>
    </w:p>
    <w:p w:rsidR="00C64F17" w:rsidRDefault="00C64F17" w:rsidP="00C64F17">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rsidR="00C737C6" w:rsidRDefault="00C737C6" w:rsidP="00224937"/>
    <w:p w:rsidR="00440E88" w:rsidRDefault="00440E88" w:rsidP="00224937">
      <w:pPr>
        <w:rPr>
          <w:rFonts w:ascii="Times New Roman" w:hAnsi="Times New Roman" w:cs="Times New Roman"/>
          <w:sz w:val="24"/>
          <w:szCs w:val="24"/>
        </w:rPr>
      </w:pPr>
    </w:p>
    <w:p w:rsidR="00440E88" w:rsidRDefault="00440E88" w:rsidP="00224937">
      <w:pPr>
        <w:rPr>
          <w:rFonts w:ascii="Times New Roman" w:hAnsi="Times New Roman" w:cs="Times New Roman"/>
          <w:sz w:val="24"/>
          <w:szCs w:val="24"/>
        </w:rPr>
      </w:pPr>
    </w:p>
    <w:p w:rsidR="00440E88" w:rsidRDefault="00440E88" w:rsidP="00224937">
      <w:pPr>
        <w:rPr>
          <w:rFonts w:ascii="Times New Roman" w:hAnsi="Times New Roman" w:cs="Times New Roman"/>
          <w:sz w:val="24"/>
          <w:szCs w:val="24"/>
        </w:rPr>
      </w:pPr>
    </w:p>
    <w:p w:rsidR="00440E88" w:rsidRDefault="00440E88" w:rsidP="00224937">
      <w:pPr>
        <w:rPr>
          <w:rFonts w:ascii="Times New Roman" w:hAnsi="Times New Roman" w:cs="Times New Roman"/>
          <w:sz w:val="24"/>
          <w:szCs w:val="24"/>
        </w:rPr>
      </w:pPr>
    </w:p>
    <w:p w:rsidR="00440E88" w:rsidRDefault="00440E88" w:rsidP="00224937">
      <w:pPr>
        <w:rPr>
          <w:rFonts w:ascii="Times New Roman" w:hAnsi="Times New Roman" w:cs="Times New Roman"/>
          <w:sz w:val="24"/>
          <w:szCs w:val="24"/>
        </w:rPr>
      </w:pPr>
    </w:p>
    <w:p w:rsidR="00440E88" w:rsidRPr="00EB2769" w:rsidRDefault="0046021C" w:rsidP="006D5E89">
      <w:pPr>
        <w:rPr>
          <w:rFonts w:ascii="Times New Roman" w:hAnsi="Times New Roman" w:cs="Times New Roman"/>
          <w:b/>
          <w:sz w:val="24"/>
          <w:szCs w:val="24"/>
        </w:rPr>
      </w:pPr>
      <w:r>
        <w:rPr>
          <w:rFonts w:ascii="Times New Roman" w:hAnsi="Times New Roman" w:cs="Times New Roman"/>
          <w:sz w:val="24"/>
          <w:szCs w:val="24"/>
        </w:rPr>
        <w:t xml:space="preserve">                                                      </w:t>
      </w:r>
      <w:r w:rsidR="001D7F62" w:rsidRPr="00EB2769">
        <w:rPr>
          <w:rFonts w:ascii="Times New Roman" w:hAnsi="Times New Roman" w:cs="Times New Roman"/>
          <w:b/>
          <w:sz w:val="24"/>
          <w:szCs w:val="24"/>
        </w:rPr>
        <w:t>Death by a Thousand Cuts:</w:t>
      </w:r>
    </w:p>
    <w:p w:rsidR="001D7F62" w:rsidRPr="00EB2769" w:rsidRDefault="001D7F62" w:rsidP="001D7F62">
      <w:pPr>
        <w:jc w:val="center"/>
        <w:rPr>
          <w:rFonts w:ascii="Times New Roman" w:hAnsi="Times New Roman" w:cs="Times New Roman"/>
          <w:b/>
          <w:sz w:val="24"/>
          <w:szCs w:val="24"/>
        </w:rPr>
      </w:pPr>
      <w:r w:rsidRPr="00EB2769">
        <w:rPr>
          <w:rFonts w:ascii="Times New Roman" w:hAnsi="Times New Roman" w:cs="Times New Roman"/>
          <w:b/>
          <w:sz w:val="24"/>
          <w:szCs w:val="24"/>
        </w:rPr>
        <w:t>Financial Innovation and Income Inequality</w:t>
      </w:r>
    </w:p>
    <w:p w:rsidR="00440E88" w:rsidRDefault="00440E88" w:rsidP="00224937">
      <w:pPr>
        <w:rPr>
          <w:rFonts w:ascii="Times New Roman" w:hAnsi="Times New Roman" w:cs="Times New Roman"/>
          <w:sz w:val="24"/>
          <w:szCs w:val="24"/>
        </w:rPr>
      </w:pPr>
    </w:p>
    <w:p w:rsidR="00440E88" w:rsidRDefault="00440E88" w:rsidP="00224937">
      <w:pPr>
        <w:rPr>
          <w:rFonts w:ascii="Times New Roman" w:hAnsi="Times New Roman" w:cs="Times New Roman"/>
          <w:sz w:val="24"/>
          <w:szCs w:val="24"/>
        </w:rPr>
      </w:pPr>
    </w:p>
    <w:p w:rsidR="003F2F1F" w:rsidRPr="008551B6" w:rsidRDefault="00DF05FE" w:rsidP="00EB2769">
      <w:pPr>
        <w:rPr>
          <w:rFonts w:ascii="Times New Roman" w:hAnsi="Times New Roman" w:cs="Times New Roman"/>
          <w:b/>
          <w:sz w:val="24"/>
          <w:szCs w:val="24"/>
        </w:rPr>
      </w:pPr>
      <w:r>
        <w:rPr>
          <w:rFonts w:ascii="Times New Roman" w:hAnsi="Times New Roman" w:cs="Times New Roman"/>
          <w:sz w:val="24"/>
          <w:szCs w:val="24"/>
        </w:rPr>
        <w:t xml:space="preserve">                                                                </w:t>
      </w:r>
      <w:r w:rsidR="00EB2769">
        <w:rPr>
          <w:rFonts w:ascii="Times New Roman" w:hAnsi="Times New Roman" w:cs="Times New Roman"/>
          <w:sz w:val="24"/>
          <w:szCs w:val="24"/>
        </w:rPr>
        <w:t xml:space="preserve"> </w:t>
      </w:r>
      <w:r w:rsidR="00CC6AAC" w:rsidRPr="008551B6">
        <w:rPr>
          <w:rFonts w:ascii="Times New Roman" w:hAnsi="Times New Roman" w:cs="Times New Roman"/>
          <w:b/>
          <w:sz w:val="24"/>
          <w:szCs w:val="24"/>
        </w:rPr>
        <w:t>Abstract</w:t>
      </w:r>
    </w:p>
    <w:p w:rsidR="00224937" w:rsidRDefault="00802C5D" w:rsidP="00AF329A">
      <w:pPr>
        <w:spacing w:line="480" w:lineRule="auto"/>
        <w:ind w:firstLine="720"/>
        <w:rPr>
          <w:rFonts w:ascii="Times New Roman" w:hAnsi="Times New Roman" w:cs="Times New Roman"/>
          <w:sz w:val="24"/>
          <w:szCs w:val="24"/>
        </w:rPr>
      </w:pPr>
      <w:r>
        <w:rPr>
          <w:rFonts w:ascii="Times New Roman" w:hAnsi="Times New Roman" w:cs="Times New Roman"/>
          <w:sz w:val="24"/>
          <w:szCs w:val="24"/>
        </w:rPr>
        <w:t>Financial innovations come in a spectrum of sizes a</w:t>
      </w:r>
      <w:r w:rsidR="00223756">
        <w:rPr>
          <w:rFonts w:ascii="Times New Roman" w:hAnsi="Times New Roman" w:cs="Times New Roman"/>
          <w:sz w:val="24"/>
          <w:szCs w:val="24"/>
        </w:rPr>
        <w:t>nd complexities.   This</w:t>
      </w:r>
      <w:r>
        <w:rPr>
          <w:rFonts w:ascii="Times New Roman" w:hAnsi="Times New Roman" w:cs="Times New Roman"/>
          <w:sz w:val="24"/>
          <w:szCs w:val="24"/>
        </w:rPr>
        <w:t xml:space="preserve"> paper deals with the sorts of small-scale, noncomplex innovations </w:t>
      </w:r>
      <w:r w:rsidR="00900633">
        <w:rPr>
          <w:rFonts w:ascii="Times New Roman" w:hAnsi="Times New Roman" w:cs="Times New Roman"/>
          <w:sz w:val="24"/>
          <w:szCs w:val="24"/>
        </w:rPr>
        <w:t>which are frequently used by</w:t>
      </w:r>
      <w:r>
        <w:rPr>
          <w:rFonts w:ascii="Times New Roman" w:hAnsi="Times New Roman" w:cs="Times New Roman"/>
          <w:sz w:val="24"/>
          <w:szCs w:val="24"/>
        </w:rPr>
        <w:t xml:space="preserve"> low</w:t>
      </w:r>
      <w:r w:rsidR="00D3699A">
        <w:rPr>
          <w:rFonts w:ascii="Times New Roman" w:hAnsi="Times New Roman" w:cs="Times New Roman"/>
          <w:sz w:val="24"/>
          <w:szCs w:val="24"/>
        </w:rPr>
        <w:t xml:space="preserve"> and lower-middle class individuals</w:t>
      </w:r>
      <w:r>
        <w:rPr>
          <w:rFonts w:ascii="Times New Roman" w:hAnsi="Times New Roman" w:cs="Times New Roman"/>
          <w:sz w:val="24"/>
          <w:szCs w:val="24"/>
        </w:rPr>
        <w:t xml:space="preserve">.  </w:t>
      </w:r>
      <w:r w:rsidR="008F705B">
        <w:rPr>
          <w:rFonts w:ascii="Times New Roman" w:hAnsi="Times New Roman" w:cs="Times New Roman"/>
          <w:sz w:val="24"/>
          <w:szCs w:val="24"/>
        </w:rPr>
        <w:t>These come in many versions and a given individual</w:t>
      </w:r>
      <w:r w:rsidR="00D3699A">
        <w:rPr>
          <w:rFonts w:ascii="Times New Roman" w:hAnsi="Times New Roman" w:cs="Times New Roman"/>
          <w:sz w:val="24"/>
          <w:szCs w:val="24"/>
        </w:rPr>
        <w:t xml:space="preserve"> </w:t>
      </w:r>
      <w:r w:rsidR="00EE3A11">
        <w:rPr>
          <w:rFonts w:ascii="Times New Roman" w:hAnsi="Times New Roman" w:cs="Times New Roman"/>
          <w:sz w:val="24"/>
          <w:szCs w:val="24"/>
        </w:rPr>
        <w:t>may</w:t>
      </w:r>
      <w:r w:rsidR="008F705B">
        <w:rPr>
          <w:rFonts w:ascii="Times New Roman" w:hAnsi="Times New Roman" w:cs="Times New Roman"/>
          <w:sz w:val="24"/>
          <w:szCs w:val="24"/>
        </w:rPr>
        <w:t xml:space="preserve"> use five or ten.  </w:t>
      </w:r>
      <w:r w:rsidR="003F2F1F">
        <w:rPr>
          <w:rFonts w:ascii="Times New Roman" w:hAnsi="Times New Roman" w:cs="Times New Roman"/>
          <w:sz w:val="24"/>
          <w:szCs w:val="24"/>
        </w:rPr>
        <w:t xml:space="preserve"> While no single </w:t>
      </w:r>
      <w:r>
        <w:rPr>
          <w:rFonts w:ascii="Times New Roman" w:hAnsi="Times New Roman" w:cs="Times New Roman"/>
          <w:sz w:val="24"/>
          <w:szCs w:val="24"/>
        </w:rPr>
        <w:t xml:space="preserve">one of these </w:t>
      </w:r>
      <w:r w:rsidR="003F2F1F">
        <w:rPr>
          <w:rFonts w:ascii="Times New Roman" w:hAnsi="Times New Roman" w:cs="Times New Roman"/>
          <w:sz w:val="24"/>
          <w:szCs w:val="24"/>
        </w:rPr>
        <w:t>innovation likely makes a significant</w:t>
      </w:r>
      <w:r w:rsidR="00B35497">
        <w:rPr>
          <w:rFonts w:ascii="Times New Roman" w:hAnsi="Times New Roman" w:cs="Times New Roman"/>
          <w:sz w:val="24"/>
          <w:szCs w:val="24"/>
        </w:rPr>
        <w:t xml:space="preserve"> difference in</w:t>
      </w:r>
      <w:r w:rsidR="003F2F1F">
        <w:rPr>
          <w:rFonts w:ascii="Times New Roman" w:hAnsi="Times New Roman" w:cs="Times New Roman"/>
          <w:sz w:val="24"/>
          <w:szCs w:val="24"/>
        </w:rPr>
        <w:t xml:space="preserve"> income inequality they may--cumulatively--cost a household thousands of</w:t>
      </w:r>
      <w:r>
        <w:rPr>
          <w:rFonts w:ascii="Times New Roman" w:hAnsi="Times New Roman" w:cs="Times New Roman"/>
          <w:sz w:val="24"/>
          <w:szCs w:val="24"/>
        </w:rPr>
        <w:t xml:space="preserve"> d</w:t>
      </w:r>
      <w:r w:rsidR="00D249BF">
        <w:rPr>
          <w:rFonts w:ascii="Times New Roman" w:hAnsi="Times New Roman" w:cs="Times New Roman"/>
          <w:sz w:val="24"/>
          <w:szCs w:val="24"/>
        </w:rPr>
        <w:t>ollars a year</w:t>
      </w:r>
      <w:r w:rsidR="00AE22E5">
        <w:rPr>
          <w:rFonts w:ascii="Times New Roman" w:hAnsi="Times New Roman" w:cs="Times New Roman"/>
          <w:sz w:val="24"/>
          <w:szCs w:val="24"/>
        </w:rPr>
        <w:t xml:space="preserve">. </w:t>
      </w:r>
      <w:r w:rsidR="003F2F1F">
        <w:rPr>
          <w:rFonts w:ascii="Times New Roman" w:hAnsi="Times New Roman" w:cs="Times New Roman"/>
          <w:sz w:val="24"/>
          <w:szCs w:val="24"/>
        </w:rPr>
        <w:t xml:space="preserve"> </w:t>
      </w:r>
      <w:r>
        <w:rPr>
          <w:rFonts w:ascii="Times New Roman" w:hAnsi="Times New Roman" w:cs="Times New Roman"/>
          <w:sz w:val="24"/>
          <w:szCs w:val="24"/>
        </w:rPr>
        <w:t>When taken across millions of households,</w:t>
      </w:r>
      <w:r w:rsidR="003C4C31">
        <w:rPr>
          <w:rFonts w:ascii="Times New Roman" w:hAnsi="Times New Roman" w:cs="Times New Roman"/>
          <w:sz w:val="24"/>
          <w:szCs w:val="24"/>
        </w:rPr>
        <w:t xml:space="preserve"> the effect is to</w:t>
      </w:r>
      <w:r w:rsidR="001D7F62">
        <w:rPr>
          <w:rFonts w:ascii="Times New Roman" w:hAnsi="Times New Roman" w:cs="Times New Roman"/>
          <w:sz w:val="24"/>
          <w:szCs w:val="24"/>
        </w:rPr>
        <w:t xml:space="preserve"> material</w:t>
      </w:r>
      <w:r w:rsidR="003C4C31">
        <w:rPr>
          <w:rFonts w:ascii="Times New Roman" w:hAnsi="Times New Roman" w:cs="Times New Roman"/>
          <w:sz w:val="24"/>
          <w:szCs w:val="24"/>
        </w:rPr>
        <w:t>ly increase</w:t>
      </w:r>
      <w:r w:rsidR="001D7F62">
        <w:rPr>
          <w:rFonts w:ascii="Times New Roman" w:hAnsi="Times New Roman" w:cs="Times New Roman"/>
          <w:sz w:val="24"/>
          <w:szCs w:val="24"/>
        </w:rPr>
        <w:t xml:space="preserve"> inequality.</w:t>
      </w:r>
      <w:r>
        <w:rPr>
          <w:rFonts w:ascii="Times New Roman" w:hAnsi="Times New Roman" w:cs="Times New Roman"/>
          <w:sz w:val="24"/>
          <w:szCs w:val="24"/>
        </w:rPr>
        <w:t xml:space="preserve"> </w:t>
      </w:r>
      <w:r w:rsidR="003F2F1F">
        <w:rPr>
          <w:rFonts w:ascii="Times New Roman" w:hAnsi="Times New Roman" w:cs="Times New Roman"/>
          <w:sz w:val="24"/>
          <w:szCs w:val="24"/>
        </w:rPr>
        <w:t xml:space="preserve"> </w:t>
      </w:r>
      <w:r w:rsidR="00C35193">
        <w:rPr>
          <w:rFonts w:ascii="Times New Roman" w:hAnsi="Times New Roman" w:cs="Times New Roman"/>
          <w:sz w:val="24"/>
          <w:szCs w:val="24"/>
        </w:rPr>
        <w:t xml:space="preserve">Small-scale financial innovations are not just a case of making the less well-off even worse off; the money moves up the ladder.  </w:t>
      </w:r>
      <w:r w:rsidR="003F2F1F">
        <w:rPr>
          <w:rFonts w:ascii="Times New Roman" w:hAnsi="Times New Roman" w:cs="Times New Roman"/>
          <w:sz w:val="24"/>
          <w:szCs w:val="24"/>
        </w:rPr>
        <w:t xml:space="preserve"> </w:t>
      </w:r>
    </w:p>
    <w:p w:rsidR="00FC7696" w:rsidRPr="008551B6" w:rsidRDefault="00EE3A11" w:rsidP="00B621CE">
      <w:pPr>
        <w:rPr>
          <w:rFonts w:ascii="Times New Roman" w:hAnsi="Times New Roman" w:cs="Times New Roman"/>
          <w:b/>
          <w:sz w:val="24"/>
          <w:szCs w:val="24"/>
        </w:rPr>
      </w:pPr>
      <w:r>
        <w:rPr>
          <w:rFonts w:ascii="Times New Roman" w:hAnsi="Times New Roman" w:cs="Times New Roman"/>
          <w:sz w:val="24"/>
          <w:szCs w:val="24"/>
        </w:rPr>
        <w:t xml:space="preserve">                                                                   </w:t>
      </w:r>
      <w:r w:rsidR="00FC7696" w:rsidRPr="008551B6">
        <w:rPr>
          <w:rFonts w:ascii="Times New Roman" w:hAnsi="Times New Roman" w:cs="Times New Roman"/>
          <w:b/>
          <w:sz w:val="24"/>
          <w:szCs w:val="24"/>
        </w:rPr>
        <w:t>Introduction</w:t>
      </w:r>
    </w:p>
    <w:p w:rsidR="00C8311D" w:rsidRDefault="00224937" w:rsidP="002F393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term </w:t>
      </w:r>
      <w:r>
        <w:rPr>
          <w:rFonts w:ascii="Times New Roman" w:hAnsi="Times New Roman" w:cs="Times New Roman"/>
          <w:i/>
          <w:sz w:val="24"/>
          <w:szCs w:val="24"/>
        </w:rPr>
        <w:t>financial innovation</w:t>
      </w:r>
      <w:r>
        <w:rPr>
          <w:rFonts w:ascii="Times New Roman" w:hAnsi="Times New Roman" w:cs="Times New Roman"/>
          <w:sz w:val="24"/>
          <w:szCs w:val="24"/>
        </w:rPr>
        <w:t xml:space="preserve"> typically conjures images of complex, opaque securities engineered by investment bankers a</w:t>
      </w:r>
      <w:r w:rsidR="00004BF6">
        <w:rPr>
          <w:rFonts w:ascii="Times New Roman" w:hAnsi="Times New Roman" w:cs="Times New Roman"/>
          <w:sz w:val="24"/>
          <w:szCs w:val="24"/>
        </w:rPr>
        <w:t xml:space="preserve">nd involving huge sums of money---derivatives, </w:t>
      </w:r>
      <w:r w:rsidR="001612BC">
        <w:rPr>
          <w:rFonts w:ascii="Times New Roman" w:hAnsi="Times New Roman" w:cs="Times New Roman"/>
          <w:sz w:val="24"/>
          <w:szCs w:val="24"/>
        </w:rPr>
        <w:t xml:space="preserve"> mortgage backed securi</w:t>
      </w:r>
      <w:r w:rsidR="00732EF3">
        <w:rPr>
          <w:rFonts w:ascii="Times New Roman" w:hAnsi="Times New Roman" w:cs="Times New Roman"/>
          <w:sz w:val="24"/>
          <w:szCs w:val="24"/>
        </w:rPr>
        <w:t>ties, CDO’s, CDS’s, and so forth</w:t>
      </w:r>
      <w:r w:rsidR="001612BC">
        <w:rPr>
          <w:rFonts w:ascii="Times New Roman" w:hAnsi="Times New Roman" w:cs="Times New Roman"/>
          <w:sz w:val="24"/>
          <w:szCs w:val="24"/>
        </w:rPr>
        <w:t>.</w:t>
      </w:r>
      <w:r w:rsidR="00E15BA6">
        <w:rPr>
          <w:rFonts w:ascii="Times New Roman" w:hAnsi="Times New Roman" w:cs="Times New Roman"/>
          <w:sz w:val="24"/>
          <w:szCs w:val="24"/>
        </w:rPr>
        <w:t xml:space="preserve">   More generally</w:t>
      </w:r>
      <w:r>
        <w:rPr>
          <w:rFonts w:ascii="Times New Roman" w:hAnsi="Times New Roman" w:cs="Times New Roman"/>
          <w:sz w:val="24"/>
          <w:szCs w:val="24"/>
        </w:rPr>
        <w:t>, a financial innovation is simply a new way of apportioning money, credit or risk.  These need not be complex or opa</w:t>
      </w:r>
      <w:r w:rsidR="00004BF6">
        <w:rPr>
          <w:rFonts w:ascii="Times New Roman" w:hAnsi="Times New Roman" w:cs="Times New Roman"/>
          <w:sz w:val="24"/>
          <w:szCs w:val="24"/>
        </w:rPr>
        <w:t>que and may involve small sum</w:t>
      </w:r>
      <w:r>
        <w:rPr>
          <w:rFonts w:ascii="Times New Roman" w:hAnsi="Times New Roman" w:cs="Times New Roman"/>
          <w:sz w:val="24"/>
          <w:szCs w:val="24"/>
        </w:rPr>
        <w:t>s.  The present paper focuses on such smaller financial innovations and their effects on members of the lower and lower-middle classes.</w:t>
      </w:r>
      <w:r w:rsidR="007F4E01">
        <w:rPr>
          <w:rFonts w:ascii="Times New Roman" w:hAnsi="Times New Roman" w:cs="Times New Roman"/>
          <w:sz w:val="24"/>
          <w:szCs w:val="24"/>
        </w:rPr>
        <w:t xml:space="preserve"> </w:t>
      </w:r>
      <w:r>
        <w:rPr>
          <w:rFonts w:ascii="Times New Roman" w:hAnsi="Times New Roman" w:cs="Times New Roman"/>
          <w:sz w:val="24"/>
          <w:szCs w:val="24"/>
        </w:rPr>
        <w:t xml:space="preserve"> </w:t>
      </w:r>
      <w:r w:rsidR="007F4E01">
        <w:rPr>
          <w:rFonts w:ascii="Times New Roman" w:hAnsi="Times New Roman" w:cs="Times New Roman"/>
          <w:sz w:val="24"/>
          <w:szCs w:val="24"/>
        </w:rPr>
        <w:t>Income inequality is closely connected with disparities in educational attainment (</w:t>
      </w:r>
      <w:proofErr w:type="spellStart"/>
      <w:r w:rsidR="007F4E01">
        <w:rPr>
          <w:rFonts w:ascii="Times New Roman" w:hAnsi="Times New Roman" w:cs="Times New Roman"/>
          <w:sz w:val="24"/>
          <w:szCs w:val="24"/>
        </w:rPr>
        <w:t>Rajan</w:t>
      </w:r>
      <w:proofErr w:type="spellEnd"/>
      <w:r w:rsidR="007F4E01">
        <w:rPr>
          <w:rFonts w:ascii="Times New Roman" w:hAnsi="Times New Roman" w:cs="Times New Roman"/>
          <w:sz w:val="24"/>
          <w:szCs w:val="24"/>
        </w:rPr>
        <w:t xml:space="preserve"> 2010).   Hence, financial innovations </w:t>
      </w:r>
      <w:r w:rsidR="007F4E01">
        <w:rPr>
          <w:rFonts w:ascii="Times New Roman" w:hAnsi="Times New Roman" w:cs="Times New Roman"/>
          <w:sz w:val="24"/>
          <w:szCs w:val="24"/>
        </w:rPr>
        <w:lastRenderedPageBreak/>
        <w:t xml:space="preserve">promoted to the low and lower-middle classes are inevitably aimed at those less well equipped to understand the services or their financial consequences.  </w:t>
      </w:r>
      <w:r>
        <w:rPr>
          <w:rFonts w:ascii="Times New Roman" w:hAnsi="Times New Roman" w:cs="Times New Roman"/>
          <w:sz w:val="24"/>
          <w:szCs w:val="24"/>
        </w:rPr>
        <w:t xml:space="preserve"> </w:t>
      </w:r>
    </w:p>
    <w:p w:rsidR="007F7400" w:rsidRDefault="00DA43D7" w:rsidP="00E15BA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P</w:t>
      </w:r>
      <w:r w:rsidR="00732EF3">
        <w:rPr>
          <w:rFonts w:ascii="Times New Roman" w:hAnsi="Times New Roman" w:cs="Times New Roman"/>
          <w:sz w:val="24"/>
          <w:szCs w:val="24"/>
        </w:rPr>
        <w:t>ayday loans with their exorbitant interest rates and fees</w:t>
      </w:r>
      <w:r w:rsidR="00224937">
        <w:rPr>
          <w:rFonts w:ascii="Times New Roman" w:hAnsi="Times New Roman" w:cs="Times New Roman"/>
          <w:sz w:val="24"/>
          <w:szCs w:val="24"/>
        </w:rPr>
        <w:t xml:space="preserve"> were </w:t>
      </w:r>
      <w:r w:rsidR="00557604">
        <w:rPr>
          <w:rFonts w:ascii="Times New Roman" w:hAnsi="Times New Roman" w:cs="Times New Roman"/>
          <w:sz w:val="24"/>
          <w:szCs w:val="24"/>
        </w:rPr>
        <w:t>relatively scarce a decade or two</w:t>
      </w:r>
      <w:r w:rsidR="00224937">
        <w:rPr>
          <w:rFonts w:ascii="Times New Roman" w:hAnsi="Times New Roman" w:cs="Times New Roman"/>
          <w:sz w:val="24"/>
          <w:szCs w:val="24"/>
        </w:rPr>
        <w:t xml:space="preserve"> ago but are now ubiquit</w:t>
      </w:r>
      <w:r w:rsidR="008003F1">
        <w:rPr>
          <w:rFonts w:ascii="Times New Roman" w:hAnsi="Times New Roman" w:cs="Times New Roman"/>
          <w:sz w:val="24"/>
          <w:szCs w:val="24"/>
        </w:rPr>
        <w:t>ous in the US.   Examples of longer standing</w:t>
      </w:r>
      <w:r w:rsidR="001612BC">
        <w:rPr>
          <w:rFonts w:ascii="Times New Roman" w:hAnsi="Times New Roman" w:cs="Times New Roman"/>
          <w:sz w:val="24"/>
          <w:szCs w:val="24"/>
        </w:rPr>
        <w:t xml:space="preserve"> </w:t>
      </w:r>
      <w:r w:rsidR="008003F1">
        <w:rPr>
          <w:rFonts w:ascii="Times New Roman" w:hAnsi="Times New Roman" w:cs="Times New Roman"/>
          <w:sz w:val="24"/>
          <w:szCs w:val="24"/>
        </w:rPr>
        <w:t xml:space="preserve">include </w:t>
      </w:r>
      <w:r w:rsidR="00E906BB">
        <w:rPr>
          <w:rFonts w:ascii="Times New Roman" w:hAnsi="Times New Roman" w:cs="Times New Roman"/>
          <w:sz w:val="24"/>
          <w:szCs w:val="24"/>
        </w:rPr>
        <w:t xml:space="preserve">check cashing fees, </w:t>
      </w:r>
      <w:r w:rsidR="001612BC">
        <w:rPr>
          <w:rFonts w:ascii="Times New Roman" w:hAnsi="Times New Roman" w:cs="Times New Roman"/>
          <w:sz w:val="24"/>
          <w:szCs w:val="24"/>
        </w:rPr>
        <w:t>credit</w:t>
      </w:r>
      <w:r w:rsidR="0020281E">
        <w:rPr>
          <w:rFonts w:ascii="Times New Roman" w:hAnsi="Times New Roman" w:cs="Times New Roman"/>
          <w:sz w:val="24"/>
          <w:szCs w:val="24"/>
        </w:rPr>
        <w:t xml:space="preserve"> </w:t>
      </w:r>
      <w:r w:rsidR="001612BC">
        <w:rPr>
          <w:rFonts w:ascii="Times New Roman" w:hAnsi="Times New Roman" w:cs="Times New Roman"/>
          <w:sz w:val="24"/>
          <w:szCs w:val="24"/>
        </w:rPr>
        <w:t xml:space="preserve">card </w:t>
      </w:r>
      <w:r w:rsidR="008003F1">
        <w:rPr>
          <w:rFonts w:ascii="Times New Roman" w:hAnsi="Times New Roman" w:cs="Times New Roman"/>
          <w:sz w:val="24"/>
          <w:szCs w:val="24"/>
        </w:rPr>
        <w:t xml:space="preserve">fees and </w:t>
      </w:r>
      <w:r w:rsidR="00224937">
        <w:rPr>
          <w:rFonts w:ascii="Times New Roman" w:hAnsi="Times New Roman" w:cs="Times New Roman"/>
          <w:sz w:val="24"/>
          <w:szCs w:val="24"/>
        </w:rPr>
        <w:t>late charges</w:t>
      </w:r>
      <w:r w:rsidR="009802C6">
        <w:rPr>
          <w:rFonts w:ascii="Times New Roman" w:hAnsi="Times New Roman" w:cs="Times New Roman"/>
          <w:sz w:val="24"/>
          <w:szCs w:val="24"/>
        </w:rPr>
        <w:t>,</w:t>
      </w:r>
      <w:r w:rsidR="008003F1">
        <w:rPr>
          <w:rFonts w:ascii="Times New Roman" w:hAnsi="Times New Roman" w:cs="Times New Roman"/>
          <w:sz w:val="24"/>
          <w:szCs w:val="24"/>
        </w:rPr>
        <w:t xml:space="preserve"> and</w:t>
      </w:r>
      <w:r w:rsidR="00224937">
        <w:rPr>
          <w:rFonts w:ascii="Times New Roman" w:hAnsi="Times New Roman" w:cs="Times New Roman"/>
          <w:sz w:val="24"/>
          <w:szCs w:val="24"/>
        </w:rPr>
        <w:t xml:space="preserve"> </w:t>
      </w:r>
      <w:r w:rsidR="0020281E">
        <w:rPr>
          <w:rFonts w:ascii="Times New Roman" w:hAnsi="Times New Roman" w:cs="Times New Roman"/>
          <w:sz w:val="24"/>
          <w:szCs w:val="24"/>
        </w:rPr>
        <w:t xml:space="preserve">bank </w:t>
      </w:r>
      <w:r w:rsidR="008003F1">
        <w:rPr>
          <w:rFonts w:ascii="Times New Roman" w:hAnsi="Times New Roman" w:cs="Times New Roman"/>
          <w:sz w:val="24"/>
          <w:szCs w:val="24"/>
        </w:rPr>
        <w:t>overdraft</w:t>
      </w:r>
      <w:r w:rsidR="00E906BB">
        <w:rPr>
          <w:rFonts w:ascii="Times New Roman" w:hAnsi="Times New Roman" w:cs="Times New Roman"/>
          <w:sz w:val="24"/>
          <w:szCs w:val="24"/>
        </w:rPr>
        <w:t xml:space="preserve"> charges</w:t>
      </w:r>
      <w:r w:rsidR="00557604">
        <w:rPr>
          <w:rFonts w:ascii="Times New Roman" w:hAnsi="Times New Roman" w:cs="Times New Roman"/>
          <w:sz w:val="24"/>
          <w:szCs w:val="24"/>
        </w:rPr>
        <w:t>.</w:t>
      </w:r>
      <w:r w:rsidR="00224937">
        <w:rPr>
          <w:rFonts w:ascii="Times New Roman" w:hAnsi="Times New Roman" w:cs="Times New Roman"/>
          <w:sz w:val="24"/>
          <w:szCs w:val="24"/>
        </w:rPr>
        <w:t xml:space="preserve">  </w:t>
      </w:r>
      <w:r w:rsidR="009802C6">
        <w:rPr>
          <w:rFonts w:ascii="Times New Roman" w:hAnsi="Times New Roman" w:cs="Times New Roman"/>
          <w:sz w:val="24"/>
          <w:szCs w:val="24"/>
        </w:rPr>
        <w:t>M</w:t>
      </w:r>
      <w:r w:rsidR="008003F1">
        <w:rPr>
          <w:rFonts w:ascii="Times New Roman" w:hAnsi="Times New Roman" w:cs="Times New Roman"/>
          <w:sz w:val="24"/>
          <w:szCs w:val="24"/>
        </w:rPr>
        <w:t xml:space="preserve">ore recent innovations </w:t>
      </w:r>
      <w:r w:rsidR="00E906BB">
        <w:rPr>
          <w:rFonts w:ascii="Times New Roman" w:hAnsi="Times New Roman" w:cs="Times New Roman"/>
          <w:sz w:val="24"/>
          <w:szCs w:val="24"/>
        </w:rPr>
        <w:t xml:space="preserve">include </w:t>
      </w:r>
      <w:r w:rsidR="008003F1">
        <w:rPr>
          <w:rFonts w:ascii="Times New Roman" w:hAnsi="Times New Roman" w:cs="Times New Roman"/>
          <w:sz w:val="24"/>
          <w:szCs w:val="24"/>
        </w:rPr>
        <w:t>subprime mortgages, auto title loans</w:t>
      </w:r>
      <w:r w:rsidR="009524BF">
        <w:rPr>
          <w:rFonts w:ascii="Times New Roman" w:hAnsi="Times New Roman" w:cs="Times New Roman"/>
          <w:sz w:val="24"/>
          <w:szCs w:val="24"/>
        </w:rPr>
        <w:t>, and pension adva</w:t>
      </w:r>
      <w:r w:rsidR="008003F1">
        <w:rPr>
          <w:rFonts w:ascii="Times New Roman" w:hAnsi="Times New Roman" w:cs="Times New Roman"/>
          <w:sz w:val="24"/>
          <w:szCs w:val="24"/>
        </w:rPr>
        <w:t xml:space="preserve">nces. </w:t>
      </w:r>
      <w:r w:rsidR="001D1E64">
        <w:rPr>
          <w:rFonts w:ascii="Times New Roman" w:hAnsi="Times New Roman" w:cs="Times New Roman"/>
          <w:sz w:val="24"/>
          <w:szCs w:val="24"/>
        </w:rPr>
        <w:t xml:space="preserve">There are dozens of such products on the market which collectively exact a considerable toll on </w:t>
      </w:r>
      <w:r w:rsidR="007F4E01">
        <w:rPr>
          <w:rFonts w:ascii="Times New Roman" w:hAnsi="Times New Roman" w:cs="Times New Roman"/>
          <w:sz w:val="24"/>
          <w:szCs w:val="24"/>
        </w:rPr>
        <w:t>their users</w:t>
      </w:r>
      <w:r w:rsidR="001D1E64">
        <w:rPr>
          <w:rFonts w:ascii="Times New Roman" w:hAnsi="Times New Roman" w:cs="Times New Roman"/>
          <w:sz w:val="24"/>
          <w:szCs w:val="24"/>
        </w:rPr>
        <w:t xml:space="preserve">. </w:t>
      </w:r>
      <w:r w:rsidR="00532A8D">
        <w:rPr>
          <w:rFonts w:ascii="Times New Roman" w:hAnsi="Times New Roman" w:cs="Times New Roman"/>
          <w:sz w:val="24"/>
          <w:szCs w:val="24"/>
        </w:rPr>
        <w:t xml:space="preserve"> </w:t>
      </w:r>
      <w:r w:rsidR="001612BC">
        <w:rPr>
          <w:rFonts w:ascii="Times New Roman" w:hAnsi="Times New Roman" w:cs="Times New Roman"/>
          <w:sz w:val="24"/>
          <w:szCs w:val="24"/>
        </w:rPr>
        <w:t xml:space="preserve">While most of these innovators are </w:t>
      </w:r>
      <w:r w:rsidR="00532A8D">
        <w:rPr>
          <w:rFonts w:ascii="Times New Roman" w:hAnsi="Times New Roman" w:cs="Times New Roman"/>
          <w:sz w:val="24"/>
          <w:szCs w:val="24"/>
        </w:rPr>
        <w:t xml:space="preserve">sold by </w:t>
      </w:r>
      <w:r w:rsidR="001612BC">
        <w:rPr>
          <w:rFonts w:ascii="Times New Roman" w:hAnsi="Times New Roman" w:cs="Times New Roman"/>
          <w:sz w:val="24"/>
          <w:szCs w:val="24"/>
        </w:rPr>
        <w:t xml:space="preserve">for-profit </w:t>
      </w:r>
      <w:r w:rsidR="00833192">
        <w:rPr>
          <w:rFonts w:ascii="Times New Roman" w:hAnsi="Times New Roman" w:cs="Times New Roman"/>
          <w:sz w:val="24"/>
          <w:szCs w:val="24"/>
        </w:rPr>
        <w:t>businesses, governments are behind some innovations</w:t>
      </w:r>
      <w:r w:rsidR="001612BC">
        <w:rPr>
          <w:rFonts w:ascii="Times New Roman" w:hAnsi="Times New Roman" w:cs="Times New Roman"/>
          <w:sz w:val="24"/>
          <w:szCs w:val="24"/>
        </w:rPr>
        <w:t>.</w:t>
      </w:r>
      <w:r w:rsidR="00833192">
        <w:rPr>
          <w:rFonts w:ascii="Times New Roman" w:hAnsi="Times New Roman" w:cs="Times New Roman"/>
          <w:sz w:val="24"/>
          <w:szCs w:val="24"/>
        </w:rPr>
        <w:t xml:space="preserve"> </w:t>
      </w:r>
      <w:r w:rsidR="009E48DB">
        <w:rPr>
          <w:rFonts w:ascii="Times New Roman" w:hAnsi="Times New Roman" w:cs="Times New Roman"/>
          <w:sz w:val="24"/>
          <w:szCs w:val="24"/>
        </w:rPr>
        <w:t xml:space="preserve"> </w:t>
      </w:r>
      <w:r w:rsidR="00DC4471">
        <w:rPr>
          <w:rFonts w:ascii="Times New Roman" w:hAnsi="Times New Roman" w:cs="Times New Roman"/>
          <w:sz w:val="24"/>
          <w:szCs w:val="24"/>
        </w:rPr>
        <w:t>St</w:t>
      </w:r>
      <w:r w:rsidR="00E15BA6">
        <w:rPr>
          <w:rFonts w:ascii="Times New Roman" w:hAnsi="Times New Roman" w:cs="Times New Roman"/>
          <w:sz w:val="24"/>
          <w:szCs w:val="24"/>
        </w:rPr>
        <w:t>ate-sponsored lotteries are</w:t>
      </w:r>
      <w:r w:rsidR="00DC4471">
        <w:rPr>
          <w:rFonts w:ascii="Times New Roman" w:hAnsi="Times New Roman" w:cs="Times New Roman"/>
          <w:sz w:val="24"/>
          <w:szCs w:val="24"/>
        </w:rPr>
        <w:t xml:space="preserve"> differentially pa</w:t>
      </w:r>
      <w:r w:rsidR="007E0718">
        <w:rPr>
          <w:rFonts w:ascii="Times New Roman" w:hAnsi="Times New Roman" w:cs="Times New Roman"/>
          <w:sz w:val="24"/>
          <w:szCs w:val="24"/>
        </w:rPr>
        <w:t>tronized by the lower and lower-</w:t>
      </w:r>
      <w:r w:rsidR="00DC4471">
        <w:rPr>
          <w:rFonts w:ascii="Times New Roman" w:hAnsi="Times New Roman" w:cs="Times New Roman"/>
          <w:sz w:val="24"/>
          <w:szCs w:val="24"/>
        </w:rPr>
        <w:t>middle classes</w:t>
      </w:r>
      <w:r w:rsidR="001612BC">
        <w:rPr>
          <w:rFonts w:ascii="Times New Roman" w:hAnsi="Times New Roman" w:cs="Times New Roman"/>
          <w:sz w:val="24"/>
          <w:szCs w:val="24"/>
        </w:rPr>
        <w:t xml:space="preserve"> and act as a sort of tax on heavy users</w:t>
      </w:r>
      <w:r w:rsidR="00DC4471">
        <w:rPr>
          <w:rFonts w:ascii="Times New Roman" w:hAnsi="Times New Roman" w:cs="Times New Roman"/>
          <w:sz w:val="24"/>
          <w:szCs w:val="24"/>
        </w:rPr>
        <w:t>.</w:t>
      </w:r>
      <w:r w:rsidR="00CF3D9C" w:rsidRPr="00CF3D9C">
        <w:rPr>
          <w:rFonts w:ascii="Times New Roman" w:hAnsi="Times New Roman" w:cs="Times New Roman"/>
          <w:sz w:val="24"/>
          <w:szCs w:val="24"/>
        </w:rPr>
        <w:t xml:space="preserve"> </w:t>
      </w:r>
      <w:r w:rsidR="00855D32">
        <w:rPr>
          <w:rFonts w:ascii="Times New Roman" w:hAnsi="Times New Roman" w:cs="Times New Roman"/>
          <w:sz w:val="24"/>
          <w:szCs w:val="24"/>
        </w:rPr>
        <w:t xml:space="preserve"> </w:t>
      </w:r>
      <w:r w:rsidR="001F259D">
        <w:rPr>
          <w:rFonts w:ascii="Times New Roman" w:hAnsi="Times New Roman" w:cs="Times New Roman"/>
          <w:sz w:val="24"/>
          <w:szCs w:val="24"/>
        </w:rPr>
        <w:t xml:space="preserve"> Such gambling is highly profitable and</w:t>
      </w:r>
      <w:r w:rsidR="00DA0B25">
        <w:rPr>
          <w:rFonts w:ascii="Times New Roman" w:hAnsi="Times New Roman" w:cs="Times New Roman"/>
          <w:sz w:val="24"/>
          <w:szCs w:val="24"/>
        </w:rPr>
        <w:t xml:space="preserve"> the proceeds help</w:t>
      </w:r>
      <w:r w:rsidR="009E48DB">
        <w:rPr>
          <w:rFonts w:ascii="Times New Roman" w:hAnsi="Times New Roman" w:cs="Times New Roman"/>
          <w:sz w:val="24"/>
          <w:szCs w:val="24"/>
        </w:rPr>
        <w:t xml:space="preserve"> in funding education, </w:t>
      </w:r>
      <w:r w:rsidR="00D61DC2">
        <w:rPr>
          <w:rFonts w:ascii="Times New Roman" w:hAnsi="Times New Roman" w:cs="Times New Roman"/>
          <w:sz w:val="24"/>
          <w:szCs w:val="24"/>
        </w:rPr>
        <w:t xml:space="preserve">effectively </w:t>
      </w:r>
      <w:r w:rsidR="009E48DB">
        <w:rPr>
          <w:rFonts w:ascii="Times New Roman" w:hAnsi="Times New Roman" w:cs="Times New Roman"/>
          <w:sz w:val="24"/>
          <w:szCs w:val="24"/>
        </w:rPr>
        <w:t>taking from the less well-off to mitigate</w:t>
      </w:r>
      <w:r w:rsidR="001F259D">
        <w:rPr>
          <w:rFonts w:ascii="Times New Roman" w:hAnsi="Times New Roman" w:cs="Times New Roman"/>
          <w:sz w:val="24"/>
          <w:szCs w:val="24"/>
        </w:rPr>
        <w:t xml:space="preserve"> school taxes for </w:t>
      </w:r>
      <w:r w:rsidR="009E48DB">
        <w:rPr>
          <w:rFonts w:ascii="Times New Roman" w:hAnsi="Times New Roman" w:cs="Times New Roman"/>
          <w:sz w:val="24"/>
          <w:szCs w:val="24"/>
        </w:rPr>
        <w:t>t</w:t>
      </w:r>
      <w:r w:rsidR="00584872">
        <w:rPr>
          <w:rFonts w:ascii="Times New Roman" w:hAnsi="Times New Roman" w:cs="Times New Roman"/>
          <w:sz w:val="24"/>
          <w:szCs w:val="24"/>
        </w:rPr>
        <w:t>he better-off.</w:t>
      </w:r>
      <w:r w:rsidR="00DA7C53">
        <w:rPr>
          <w:rFonts w:ascii="Times New Roman" w:hAnsi="Times New Roman" w:cs="Times New Roman"/>
          <w:sz w:val="24"/>
          <w:szCs w:val="24"/>
        </w:rPr>
        <w:t xml:space="preserve">   </w:t>
      </w:r>
    </w:p>
    <w:p w:rsidR="00DF724B" w:rsidRPr="00D068F9" w:rsidRDefault="00245210" w:rsidP="00855D3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next section outlines </w:t>
      </w:r>
      <w:r w:rsidR="00545A2B">
        <w:rPr>
          <w:rFonts w:ascii="Times New Roman" w:hAnsi="Times New Roman" w:cs="Times New Roman"/>
          <w:sz w:val="24"/>
          <w:szCs w:val="24"/>
        </w:rPr>
        <w:t>small-scale financial innovations.</w:t>
      </w:r>
      <w:r>
        <w:rPr>
          <w:rFonts w:ascii="Times New Roman" w:hAnsi="Times New Roman" w:cs="Times New Roman"/>
          <w:sz w:val="24"/>
          <w:szCs w:val="24"/>
        </w:rPr>
        <w:t xml:space="preserve">  Subseque</w:t>
      </w:r>
      <w:r w:rsidR="00561327">
        <w:rPr>
          <w:rFonts w:ascii="Times New Roman" w:hAnsi="Times New Roman" w:cs="Times New Roman"/>
          <w:sz w:val="24"/>
          <w:szCs w:val="24"/>
        </w:rPr>
        <w:t>nt sections overview</w:t>
      </w:r>
      <w:r w:rsidR="00D559CB">
        <w:rPr>
          <w:rFonts w:ascii="Times New Roman" w:hAnsi="Times New Roman" w:cs="Times New Roman"/>
          <w:sz w:val="24"/>
          <w:szCs w:val="24"/>
        </w:rPr>
        <w:t xml:space="preserve"> the impact of interest and other costs</w:t>
      </w:r>
      <w:r w:rsidR="00583E9E">
        <w:rPr>
          <w:rFonts w:ascii="Times New Roman" w:hAnsi="Times New Roman" w:cs="Times New Roman"/>
          <w:sz w:val="24"/>
          <w:szCs w:val="24"/>
        </w:rPr>
        <w:t xml:space="preserve"> on inequality;</w:t>
      </w:r>
      <w:r>
        <w:rPr>
          <w:rFonts w:ascii="Times New Roman" w:hAnsi="Times New Roman" w:cs="Times New Roman"/>
          <w:sz w:val="24"/>
          <w:szCs w:val="24"/>
        </w:rPr>
        <w:t xml:space="preserve"> the role of consumer psychology</w:t>
      </w:r>
      <w:r w:rsidR="00545A2B">
        <w:rPr>
          <w:rFonts w:ascii="Times New Roman" w:hAnsi="Times New Roman" w:cs="Times New Roman"/>
          <w:sz w:val="24"/>
          <w:szCs w:val="24"/>
        </w:rPr>
        <w:t xml:space="preserve"> in seeking credit</w:t>
      </w:r>
      <w:r w:rsidR="00583E9E">
        <w:rPr>
          <w:rFonts w:ascii="Times New Roman" w:hAnsi="Times New Roman" w:cs="Times New Roman"/>
          <w:sz w:val="24"/>
          <w:szCs w:val="24"/>
        </w:rPr>
        <w:t xml:space="preserve"> is outlined</w:t>
      </w:r>
      <w:r>
        <w:rPr>
          <w:rFonts w:ascii="Times New Roman" w:hAnsi="Times New Roman" w:cs="Times New Roman"/>
          <w:sz w:val="24"/>
          <w:szCs w:val="24"/>
        </w:rPr>
        <w:t>.   Discussion and conclusions follow.</w:t>
      </w:r>
    </w:p>
    <w:p w:rsidR="00557604" w:rsidRPr="008551B6" w:rsidRDefault="00C76552" w:rsidP="00C6490C">
      <w:pPr>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sidR="00222383">
        <w:rPr>
          <w:rFonts w:ascii="Times New Roman" w:hAnsi="Times New Roman" w:cs="Times New Roman"/>
          <w:sz w:val="24"/>
          <w:szCs w:val="24"/>
        </w:rPr>
        <w:t xml:space="preserve">   </w:t>
      </w:r>
      <w:r>
        <w:rPr>
          <w:rFonts w:ascii="Times New Roman" w:hAnsi="Times New Roman" w:cs="Times New Roman"/>
          <w:sz w:val="24"/>
          <w:szCs w:val="24"/>
        </w:rPr>
        <w:t xml:space="preserve">                     </w:t>
      </w:r>
      <w:r w:rsidR="00C6490C">
        <w:rPr>
          <w:rFonts w:ascii="Times New Roman" w:hAnsi="Times New Roman" w:cs="Times New Roman"/>
          <w:sz w:val="24"/>
          <w:szCs w:val="24"/>
        </w:rPr>
        <w:t xml:space="preserve">  </w:t>
      </w:r>
      <w:r w:rsidR="00557604" w:rsidRPr="008551B6">
        <w:rPr>
          <w:rFonts w:ascii="Times New Roman" w:hAnsi="Times New Roman" w:cs="Times New Roman"/>
          <w:b/>
          <w:sz w:val="24"/>
          <w:szCs w:val="24"/>
        </w:rPr>
        <w:t>Small-scale Financial Innovation</w:t>
      </w:r>
      <w:r w:rsidRPr="008551B6">
        <w:rPr>
          <w:rFonts w:ascii="Times New Roman" w:hAnsi="Times New Roman" w:cs="Times New Roman"/>
          <w:b/>
          <w:sz w:val="24"/>
          <w:szCs w:val="24"/>
        </w:rPr>
        <w:t>s</w:t>
      </w:r>
    </w:p>
    <w:p w:rsidR="00D560F4" w:rsidRDefault="002A3803" w:rsidP="00D560F4">
      <w:pPr>
        <w:spacing w:line="480" w:lineRule="auto"/>
        <w:ind w:firstLine="720"/>
        <w:rPr>
          <w:rFonts w:ascii="Times New Roman" w:hAnsi="Times New Roman" w:cs="Times New Roman"/>
          <w:sz w:val="24"/>
          <w:szCs w:val="24"/>
        </w:rPr>
      </w:pPr>
      <w:r>
        <w:rPr>
          <w:rFonts w:ascii="Times New Roman" w:hAnsi="Times New Roman" w:cs="Times New Roman"/>
          <w:sz w:val="24"/>
          <w:szCs w:val="24"/>
        </w:rPr>
        <w:t>Despite numerous differences, t</w:t>
      </w:r>
      <w:r w:rsidR="00A6610F">
        <w:rPr>
          <w:rFonts w:ascii="Times New Roman" w:hAnsi="Times New Roman" w:cs="Times New Roman"/>
          <w:sz w:val="24"/>
          <w:szCs w:val="24"/>
        </w:rPr>
        <w:t>he smaller-scale financial innovation</w:t>
      </w:r>
      <w:r w:rsidR="008919F6">
        <w:rPr>
          <w:rFonts w:ascii="Times New Roman" w:hAnsi="Times New Roman" w:cs="Times New Roman"/>
          <w:sz w:val="24"/>
          <w:szCs w:val="24"/>
        </w:rPr>
        <w:t>s discussed here share</w:t>
      </w:r>
      <w:r>
        <w:rPr>
          <w:rFonts w:ascii="Times New Roman" w:hAnsi="Times New Roman" w:cs="Times New Roman"/>
          <w:sz w:val="24"/>
          <w:szCs w:val="24"/>
        </w:rPr>
        <w:t xml:space="preserve"> two basic factors</w:t>
      </w:r>
      <w:r w:rsidR="00A6610F">
        <w:rPr>
          <w:rFonts w:ascii="Times New Roman" w:hAnsi="Times New Roman" w:cs="Times New Roman"/>
          <w:sz w:val="24"/>
          <w:szCs w:val="24"/>
        </w:rPr>
        <w:t xml:space="preserve"> in common with large-scale innovations such as </w:t>
      </w:r>
      <w:r>
        <w:rPr>
          <w:rFonts w:ascii="Times New Roman" w:hAnsi="Times New Roman" w:cs="Times New Roman"/>
          <w:sz w:val="24"/>
          <w:szCs w:val="24"/>
        </w:rPr>
        <w:t xml:space="preserve">securitized </w:t>
      </w:r>
      <w:r w:rsidR="00A6610F">
        <w:rPr>
          <w:rFonts w:ascii="Times New Roman" w:hAnsi="Times New Roman" w:cs="Times New Roman"/>
          <w:sz w:val="24"/>
          <w:szCs w:val="24"/>
        </w:rPr>
        <w:t>mortgag</w:t>
      </w:r>
      <w:r>
        <w:rPr>
          <w:rFonts w:ascii="Times New Roman" w:hAnsi="Times New Roman" w:cs="Times New Roman"/>
          <w:sz w:val="24"/>
          <w:szCs w:val="24"/>
        </w:rPr>
        <w:t>es</w:t>
      </w:r>
      <w:r w:rsidR="00C8311D">
        <w:rPr>
          <w:rFonts w:ascii="Times New Roman" w:hAnsi="Times New Roman" w:cs="Times New Roman"/>
          <w:sz w:val="24"/>
          <w:szCs w:val="24"/>
        </w:rPr>
        <w:t>.   First</w:t>
      </w:r>
      <w:r w:rsidR="001F1C47">
        <w:rPr>
          <w:rFonts w:ascii="Times New Roman" w:hAnsi="Times New Roman" w:cs="Times New Roman"/>
          <w:sz w:val="24"/>
          <w:szCs w:val="24"/>
        </w:rPr>
        <w:t>,</w:t>
      </w:r>
      <w:r w:rsidR="006D5E89">
        <w:rPr>
          <w:rFonts w:ascii="Times New Roman" w:hAnsi="Times New Roman" w:cs="Times New Roman"/>
          <w:sz w:val="24"/>
          <w:szCs w:val="24"/>
        </w:rPr>
        <w:t xml:space="preserve"> and foremost</w:t>
      </w:r>
      <w:r w:rsidR="00C8311D">
        <w:rPr>
          <w:rFonts w:ascii="Times New Roman" w:hAnsi="Times New Roman" w:cs="Times New Roman"/>
          <w:sz w:val="24"/>
          <w:szCs w:val="24"/>
        </w:rPr>
        <w:t>, t</w:t>
      </w:r>
      <w:r w:rsidR="00A6610F">
        <w:rPr>
          <w:rFonts w:ascii="Times New Roman" w:hAnsi="Times New Roman" w:cs="Times New Roman"/>
          <w:sz w:val="24"/>
          <w:szCs w:val="24"/>
        </w:rPr>
        <w:t>he motive for creating t</w:t>
      </w:r>
      <w:r w:rsidR="00C8311D">
        <w:rPr>
          <w:rFonts w:ascii="Times New Roman" w:hAnsi="Times New Roman" w:cs="Times New Roman"/>
          <w:sz w:val="24"/>
          <w:szCs w:val="24"/>
        </w:rPr>
        <w:t>he</w:t>
      </w:r>
      <w:r w:rsidR="008919F6">
        <w:rPr>
          <w:rFonts w:ascii="Times New Roman" w:hAnsi="Times New Roman" w:cs="Times New Roman"/>
          <w:sz w:val="24"/>
          <w:szCs w:val="24"/>
        </w:rPr>
        <w:t xml:space="preserve"> innovation is financial gain</w:t>
      </w:r>
      <w:r w:rsidR="001F1C47">
        <w:rPr>
          <w:rFonts w:ascii="Times New Roman" w:hAnsi="Times New Roman" w:cs="Times New Roman"/>
          <w:sz w:val="24"/>
          <w:szCs w:val="24"/>
        </w:rPr>
        <w:t xml:space="preserve"> for the innovator</w:t>
      </w:r>
      <w:r w:rsidR="008919F6">
        <w:rPr>
          <w:rFonts w:ascii="Times New Roman" w:hAnsi="Times New Roman" w:cs="Times New Roman"/>
          <w:sz w:val="24"/>
          <w:szCs w:val="24"/>
        </w:rPr>
        <w:t>.</w:t>
      </w:r>
      <w:r w:rsidR="00C8311D">
        <w:rPr>
          <w:rFonts w:ascii="Times New Roman" w:hAnsi="Times New Roman" w:cs="Times New Roman"/>
          <w:sz w:val="24"/>
          <w:szCs w:val="24"/>
        </w:rPr>
        <w:t xml:space="preserve">  Second,</w:t>
      </w:r>
      <w:r w:rsidR="00A6610F">
        <w:rPr>
          <w:rFonts w:ascii="Times New Roman" w:hAnsi="Times New Roman" w:cs="Times New Roman"/>
          <w:sz w:val="24"/>
          <w:szCs w:val="24"/>
        </w:rPr>
        <w:t xml:space="preserve"> the innovators and marketers of </w:t>
      </w:r>
      <w:r w:rsidR="00C60E10">
        <w:rPr>
          <w:rFonts w:ascii="Times New Roman" w:hAnsi="Times New Roman" w:cs="Times New Roman"/>
          <w:sz w:val="24"/>
          <w:szCs w:val="24"/>
        </w:rPr>
        <w:t>these innovations</w:t>
      </w:r>
      <w:r w:rsidR="00A6610F">
        <w:rPr>
          <w:rFonts w:ascii="Times New Roman" w:hAnsi="Times New Roman" w:cs="Times New Roman"/>
          <w:sz w:val="24"/>
          <w:szCs w:val="24"/>
        </w:rPr>
        <w:t xml:space="preserve"> are not </w:t>
      </w:r>
      <w:r w:rsidR="001F1C47">
        <w:rPr>
          <w:rFonts w:ascii="Times New Roman" w:hAnsi="Times New Roman" w:cs="Times New Roman"/>
          <w:sz w:val="24"/>
          <w:szCs w:val="24"/>
        </w:rPr>
        <w:t>the intended customers</w:t>
      </w:r>
      <w:r w:rsidR="00C60E10">
        <w:rPr>
          <w:rFonts w:ascii="Times New Roman" w:hAnsi="Times New Roman" w:cs="Times New Roman"/>
          <w:sz w:val="24"/>
          <w:szCs w:val="24"/>
        </w:rPr>
        <w:t>.</w:t>
      </w:r>
      <w:r w:rsidR="00C41A42">
        <w:rPr>
          <w:rFonts w:ascii="Times New Roman" w:hAnsi="Times New Roman" w:cs="Times New Roman"/>
          <w:sz w:val="24"/>
          <w:szCs w:val="24"/>
        </w:rPr>
        <w:t xml:space="preserve">  </w:t>
      </w:r>
      <w:r w:rsidR="00A6610F">
        <w:rPr>
          <w:rFonts w:ascii="Times New Roman" w:hAnsi="Times New Roman" w:cs="Times New Roman"/>
          <w:sz w:val="24"/>
          <w:szCs w:val="24"/>
        </w:rPr>
        <w:t xml:space="preserve"> </w:t>
      </w:r>
      <w:r w:rsidR="002A1542">
        <w:rPr>
          <w:rFonts w:ascii="Times New Roman" w:hAnsi="Times New Roman" w:cs="Times New Roman"/>
          <w:sz w:val="24"/>
          <w:szCs w:val="24"/>
        </w:rPr>
        <w:t>Inequality benefits some groups at the expense of others (</w:t>
      </w:r>
      <w:proofErr w:type="spellStart"/>
      <w:r w:rsidR="002A1542">
        <w:rPr>
          <w:rFonts w:ascii="Times New Roman" w:hAnsi="Times New Roman" w:cs="Times New Roman"/>
          <w:sz w:val="24"/>
          <w:szCs w:val="24"/>
        </w:rPr>
        <w:t>Dugger</w:t>
      </w:r>
      <w:proofErr w:type="spellEnd"/>
      <w:r w:rsidR="002A1542">
        <w:rPr>
          <w:rFonts w:ascii="Times New Roman" w:hAnsi="Times New Roman" w:cs="Times New Roman"/>
          <w:sz w:val="24"/>
          <w:szCs w:val="24"/>
        </w:rPr>
        <w:t xml:space="preserve"> and Peach 2009).  All of the</w:t>
      </w:r>
      <w:r w:rsidR="00224937">
        <w:rPr>
          <w:rFonts w:ascii="Times New Roman" w:hAnsi="Times New Roman" w:cs="Times New Roman"/>
          <w:sz w:val="24"/>
          <w:szCs w:val="24"/>
        </w:rPr>
        <w:t xml:space="preserve"> </w:t>
      </w:r>
      <w:r w:rsidR="000E5458">
        <w:rPr>
          <w:rFonts w:ascii="Times New Roman" w:hAnsi="Times New Roman" w:cs="Times New Roman"/>
          <w:sz w:val="24"/>
          <w:szCs w:val="24"/>
        </w:rPr>
        <w:t>costs</w:t>
      </w:r>
      <w:r w:rsidR="008919F6">
        <w:rPr>
          <w:rFonts w:ascii="Times New Roman" w:hAnsi="Times New Roman" w:cs="Times New Roman"/>
          <w:sz w:val="24"/>
          <w:szCs w:val="24"/>
        </w:rPr>
        <w:t xml:space="preserve"> outlined below, in addition to</w:t>
      </w:r>
      <w:r w:rsidR="00224937">
        <w:rPr>
          <w:rFonts w:ascii="Times New Roman" w:hAnsi="Times New Roman" w:cs="Times New Roman"/>
          <w:sz w:val="24"/>
          <w:szCs w:val="24"/>
        </w:rPr>
        <w:t xml:space="preserve"> many more, fall differentially heavily on the lower and </w:t>
      </w:r>
      <w:r w:rsidR="00224937">
        <w:rPr>
          <w:rFonts w:ascii="Times New Roman" w:hAnsi="Times New Roman" w:cs="Times New Roman"/>
          <w:sz w:val="24"/>
          <w:szCs w:val="24"/>
        </w:rPr>
        <w:lastRenderedPageBreak/>
        <w:t>lower-middle classes as opposed to the upper and upper-middle classes, who seld</w:t>
      </w:r>
      <w:r w:rsidR="000E5458">
        <w:rPr>
          <w:rFonts w:ascii="Times New Roman" w:hAnsi="Times New Roman" w:cs="Times New Roman"/>
          <w:sz w:val="24"/>
          <w:szCs w:val="24"/>
        </w:rPr>
        <w:t>om use these innovations</w:t>
      </w:r>
      <w:r w:rsidR="00D560F4">
        <w:rPr>
          <w:rFonts w:ascii="Times New Roman" w:hAnsi="Times New Roman" w:cs="Times New Roman"/>
          <w:sz w:val="24"/>
          <w:szCs w:val="24"/>
        </w:rPr>
        <w:t xml:space="preserve">.  </w:t>
      </w:r>
    </w:p>
    <w:p w:rsidR="00D65608" w:rsidRDefault="00CE2362" w:rsidP="00D65608">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would be expected, financial innovators do what they can</w:t>
      </w:r>
      <w:r w:rsidR="001A4A98">
        <w:rPr>
          <w:rFonts w:ascii="Times New Roman" w:hAnsi="Times New Roman" w:cs="Times New Roman"/>
          <w:sz w:val="24"/>
          <w:szCs w:val="24"/>
        </w:rPr>
        <w:t xml:space="preserve"> to increase usage</w:t>
      </w:r>
      <w:r>
        <w:rPr>
          <w:rFonts w:ascii="Times New Roman" w:hAnsi="Times New Roman" w:cs="Times New Roman"/>
          <w:sz w:val="24"/>
          <w:szCs w:val="24"/>
        </w:rPr>
        <w:t xml:space="preserve"> and boost profits</w:t>
      </w:r>
      <w:r w:rsidR="001A4A98">
        <w:rPr>
          <w:rFonts w:ascii="Times New Roman" w:hAnsi="Times New Roman" w:cs="Times New Roman"/>
          <w:sz w:val="24"/>
          <w:szCs w:val="24"/>
        </w:rPr>
        <w:t>.</w:t>
      </w:r>
      <w:r w:rsidR="002832F6">
        <w:rPr>
          <w:rFonts w:ascii="Times New Roman" w:hAnsi="Times New Roman" w:cs="Times New Roman"/>
          <w:sz w:val="24"/>
          <w:szCs w:val="24"/>
        </w:rPr>
        <w:t xml:space="preserve">   </w:t>
      </w:r>
      <w:r w:rsidR="002E1B9B">
        <w:rPr>
          <w:rFonts w:ascii="Times New Roman" w:hAnsi="Times New Roman" w:cs="Times New Roman"/>
          <w:sz w:val="24"/>
          <w:szCs w:val="24"/>
        </w:rPr>
        <w:t xml:space="preserve">The </w:t>
      </w:r>
      <w:proofErr w:type="spellStart"/>
      <w:proofErr w:type="gramStart"/>
      <w:r w:rsidR="002E1B9B">
        <w:rPr>
          <w:rFonts w:ascii="Times New Roman" w:hAnsi="Times New Roman" w:cs="Times New Roman"/>
          <w:sz w:val="24"/>
          <w:szCs w:val="24"/>
        </w:rPr>
        <w:t>firms</w:t>
      </w:r>
      <w:proofErr w:type="spellEnd"/>
      <w:proofErr w:type="gramEnd"/>
      <w:r w:rsidR="002E1B9B">
        <w:rPr>
          <w:rFonts w:ascii="Times New Roman" w:hAnsi="Times New Roman" w:cs="Times New Roman"/>
          <w:sz w:val="24"/>
          <w:szCs w:val="24"/>
        </w:rPr>
        <w:t xml:space="preserve"> research</w:t>
      </w:r>
      <w:r w:rsidR="005C3910">
        <w:rPr>
          <w:rFonts w:ascii="Times New Roman" w:hAnsi="Times New Roman" w:cs="Times New Roman"/>
          <w:sz w:val="24"/>
          <w:szCs w:val="24"/>
        </w:rPr>
        <w:t xml:space="preserve"> high-potential customers, locate offices in areas convenient to them, conduct door-to-door solicitations, advertise through various m</w:t>
      </w:r>
      <w:r w:rsidR="002E1B9B">
        <w:rPr>
          <w:rFonts w:ascii="Times New Roman" w:hAnsi="Times New Roman" w:cs="Times New Roman"/>
          <w:sz w:val="24"/>
          <w:szCs w:val="24"/>
        </w:rPr>
        <w:t>edia, and reward repeat users</w:t>
      </w:r>
      <w:r w:rsidR="005C3910">
        <w:rPr>
          <w:rFonts w:ascii="Times New Roman" w:hAnsi="Times New Roman" w:cs="Times New Roman"/>
          <w:sz w:val="24"/>
          <w:szCs w:val="24"/>
        </w:rPr>
        <w:t>.</w:t>
      </w:r>
      <w:r w:rsidR="00053333">
        <w:rPr>
          <w:rFonts w:ascii="Times New Roman" w:hAnsi="Times New Roman" w:cs="Times New Roman"/>
          <w:sz w:val="24"/>
          <w:szCs w:val="24"/>
        </w:rPr>
        <w:t xml:space="preserve"> </w:t>
      </w:r>
      <w:r w:rsidR="002E1B9B">
        <w:rPr>
          <w:rFonts w:ascii="Times New Roman" w:hAnsi="Times New Roman" w:cs="Times New Roman"/>
          <w:sz w:val="24"/>
          <w:szCs w:val="24"/>
        </w:rPr>
        <w:t xml:space="preserve">    </w:t>
      </w:r>
      <w:r w:rsidR="005C3910">
        <w:rPr>
          <w:rFonts w:ascii="Times New Roman" w:hAnsi="Times New Roman" w:cs="Times New Roman"/>
          <w:sz w:val="24"/>
          <w:szCs w:val="24"/>
        </w:rPr>
        <w:t>Using the standard marketing tool</w:t>
      </w:r>
      <w:r w:rsidR="00D65608">
        <w:rPr>
          <w:rFonts w:ascii="Times New Roman" w:hAnsi="Times New Roman" w:cs="Times New Roman"/>
          <w:sz w:val="24"/>
          <w:szCs w:val="24"/>
        </w:rPr>
        <w:t>s</w:t>
      </w:r>
      <w:r w:rsidR="005C3910">
        <w:rPr>
          <w:rFonts w:ascii="Times New Roman" w:hAnsi="Times New Roman" w:cs="Times New Roman"/>
          <w:sz w:val="24"/>
          <w:szCs w:val="24"/>
        </w:rPr>
        <w:t xml:space="preserve"> of market segmentation, some innovations are </w:t>
      </w:r>
      <w:r w:rsidR="00D65608">
        <w:rPr>
          <w:rFonts w:ascii="Times New Roman" w:hAnsi="Times New Roman" w:cs="Times New Roman"/>
          <w:sz w:val="24"/>
          <w:szCs w:val="24"/>
        </w:rPr>
        <w:t>made to be more suited</w:t>
      </w:r>
      <w:r w:rsidR="005C3910">
        <w:rPr>
          <w:rFonts w:ascii="Times New Roman" w:hAnsi="Times New Roman" w:cs="Times New Roman"/>
          <w:sz w:val="24"/>
          <w:szCs w:val="24"/>
        </w:rPr>
        <w:t xml:space="preserve"> to low income employed, </w:t>
      </w:r>
      <w:r w:rsidR="00D65608">
        <w:rPr>
          <w:rFonts w:ascii="Times New Roman" w:hAnsi="Times New Roman" w:cs="Times New Roman"/>
          <w:sz w:val="24"/>
          <w:szCs w:val="24"/>
        </w:rPr>
        <w:t xml:space="preserve">while </w:t>
      </w:r>
      <w:r w:rsidR="005C3910">
        <w:rPr>
          <w:rFonts w:ascii="Times New Roman" w:hAnsi="Times New Roman" w:cs="Times New Roman"/>
          <w:sz w:val="24"/>
          <w:szCs w:val="24"/>
        </w:rPr>
        <w:t xml:space="preserve">others </w:t>
      </w:r>
      <w:r w:rsidR="00D65608">
        <w:rPr>
          <w:rFonts w:ascii="Times New Roman" w:hAnsi="Times New Roman" w:cs="Times New Roman"/>
          <w:sz w:val="24"/>
          <w:szCs w:val="24"/>
        </w:rPr>
        <w:t>are tailored for</w:t>
      </w:r>
      <w:r w:rsidR="005C3910">
        <w:rPr>
          <w:rFonts w:ascii="Times New Roman" w:hAnsi="Times New Roman" w:cs="Times New Roman"/>
          <w:sz w:val="24"/>
          <w:szCs w:val="24"/>
        </w:rPr>
        <w:t xml:space="preserve"> low income unemployed; some are aimed at homeowners, some at military or public sector employees, </w:t>
      </w:r>
      <w:r w:rsidR="00D65608">
        <w:rPr>
          <w:rFonts w:ascii="Times New Roman" w:hAnsi="Times New Roman" w:cs="Times New Roman"/>
          <w:sz w:val="24"/>
          <w:szCs w:val="24"/>
        </w:rPr>
        <w:t xml:space="preserve">and </w:t>
      </w:r>
      <w:r w:rsidR="005C3910">
        <w:rPr>
          <w:rFonts w:ascii="Times New Roman" w:hAnsi="Times New Roman" w:cs="Times New Roman"/>
          <w:sz w:val="24"/>
          <w:szCs w:val="24"/>
        </w:rPr>
        <w:t>still others at retirees</w:t>
      </w:r>
      <w:r w:rsidR="003D4214">
        <w:rPr>
          <w:rStyle w:val="EndnoteReference"/>
          <w:rFonts w:ascii="Times New Roman" w:hAnsi="Times New Roman" w:cs="Times New Roman"/>
          <w:sz w:val="24"/>
          <w:szCs w:val="24"/>
        </w:rPr>
        <w:endnoteReference w:id="1"/>
      </w:r>
      <w:r w:rsidR="005C3910">
        <w:rPr>
          <w:rFonts w:ascii="Times New Roman" w:hAnsi="Times New Roman" w:cs="Times New Roman"/>
          <w:sz w:val="24"/>
          <w:szCs w:val="24"/>
        </w:rPr>
        <w:t>.</w:t>
      </w:r>
      <w:r w:rsidR="00D65608">
        <w:rPr>
          <w:rFonts w:ascii="Times New Roman" w:hAnsi="Times New Roman" w:cs="Times New Roman"/>
          <w:sz w:val="24"/>
          <w:szCs w:val="24"/>
        </w:rPr>
        <w:t xml:space="preserve"> </w:t>
      </w:r>
      <w:r w:rsidR="0045623B">
        <w:rPr>
          <w:rFonts w:ascii="Times New Roman" w:hAnsi="Times New Roman" w:cs="Times New Roman"/>
          <w:sz w:val="24"/>
          <w:szCs w:val="24"/>
        </w:rPr>
        <w:t xml:space="preserve">  </w:t>
      </w:r>
    </w:p>
    <w:p w:rsidR="00F3234B" w:rsidRDefault="00C6490C" w:rsidP="007A01F3">
      <w:pPr>
        <w:spacing w:line="480" w:lineRule="auto"/>
        <w:rPr>
          <w:rFonts w:ascii="Times New Roman" w:hAnsi="Times New Roman" w:cs="Times New Roman"/>
          <w:sz w:val="24"/>
          <w:szCs w:val="24"/>
        </w:rPr>
      </w:pPr>
      <w:r>
        <w:rPr>
          <w:rFonts w:ascii="Times New Roman" w:hAnsi="Times New Roman" w:cs="Times New Roman"/>
          <w:sz w:val="24"/>
          <w:szCs w:val="24"/>
        </w:rPr>
        <w:t xml:space="preserve">Example: </w:t>
      </w:r>
      <w:r w:rsidR="00895AC2">
        <w:rPr>
          <w:rFonts w:ascii="Times New Roman" w:hAnsi="Times New Roman" w:cs="Times New Roman"/>
          <w:sz w:val="24"/>
          <w:szCs w:val="24"/>
        </w:rPr>
        <w:t>Payday Loans</w:t>
      </w:r>
      <w:r w:rsidR="00F3234B">
        <w:rPr>
          <w:rFonts w:ascii="Times New Roman" w:hAnsi="Times New Roman" w:cs="Times New Roman"/>
          <w:sz w:val="24"/>
          <w:szCs w:val="24"/>
        </w:rPr>
        <w:t xml:space="preserve">   </w:t>
      </w:r>
    </w:p>
    <w:p w:rsidR="00F3234B" w:rsidRDefault="00F3234B" w:rsidP="00F3234B">
      <w:pPr>
        <w:spacing w:line="480" w:lineRule="auto"/>
        <w:ind w:firstLine="720"/>
        <w:rPr>
          <w:rFonts w:ascii="Times New Roman" w:hAnsi="Times New Roman" w:cs="Times New Roman"/>
          <w:sz w:val="24"/>
          <w:szCs w:val="24"/>
        </w:rPr>
      </w:pPr>
      <w:r>
        <w:rPr>
          <w:rFonts w:ascii="Times New Roman" w:hAnsi="Times New Roman" w:cs="Times New Roman"/>
          <w:sz w:val="24"/>
          <w:szCs w:val="24"/>
        </w:rPr>
        <w:t>Also known as “deferred presentment agreement” or “delayed deposit check” loans, a typical payday loan transaction involves amounts of $100 to $400 for a period of 7-30 days and an interest charge of $15-20 per $100 borrowed for two weeks.   On an annualized (APR) basis, these fees amount to a rate of 400-1000%.  The process involves a borrower writing a postdated check for the amount of both principal and fee, to be cashed by the lender on the borrowers next payday.  The application process is much quicker and simpler than applying to a traditional bank, and is far more certain of funding for low income borrowers (</w:t>
      </w:r>
      <w:proofErr w:type="spellStart"/>
      <w:r>
        <w:rPr>
          <w:rFonts w:ascii="Times New Roman" w:hAnsi="Times New Roman" w:cs="Times New Roman"/>
          <w:sz w:val="24"/>
          <w:szCs w:val="24"/>
        </w:rPr>
        <w:t>Stegman</w:t>
      </w:r>
      <w:proofErr w:type="spellEnd"/>
      <w:r>
        <w:rPr>
          <w:rFonts w:ascii="Times New Roman" w:hAnsi="Times New Roman" w:cs="Times New Roman"/>
          <w:sz w:val="24"/>
          <w:szCs w:val="24"/>
        </w:rPr>
        <w:t xml:space="preserve"> 2007). </w:t>
      </w:r>
    </w:p>
    <w:p w:rsidR="009A1714" w:rsidRDefault="00F3234B" w:rsidP="00DA43D7">
      <w:pPr>
        <w:spacing w:line="480" w:lineRule="auto"/>
        <w:ind w:firstLine="720"/>
        <w:rPr>
          <w:rFonts w:ascii="Times New Roman" w:hAnsi="Times New Roman" w:cs="Times New Roman"/>
          <w:sz w:val="24"/>
          <w:szCs w:val="24"/>
        </w:rPr>
      </w:pPr>
      <w:r>
        <w:rPr>
          <w:rFonts w:ascii="Times New Roman" w:hAnsi="Times New Roman" w:cs="Times New Roman"/>
          <w:sz w:val="24"/>
          <w:szCs w:val="24"/>
        </w:rPr>
        <w:t>About</w:t>
      </w:r>
      <w:r w:rsidR="009A1714">
        <w:rPr>
          <w:rFonts w:ascii="Times New Roman" w:hAnsi="Times New Roman" w:cs="Times New Roman"/>
          <w:sz w:val="24"/>
          <w:szCs w:val="24"/>
        </w:rPr>
        <w:t xml:space="preserve"> 75% of payday loan customers had incomes below $50,000 (Lawrence and </w:t>
      </w:r>
      <w:proofErr w:type="spellStart"/>
      <w:r w:rsidR="009A1714">
        <w:rPr>
          <w:rFonts w:ascii="Times New Roman" w:hAnsi="Times New Roman" w:cs="Times New Roman"/>
          <w:sz w:val="24"/>
          <w:szCs w:val="24"/>
        </w:rPr>
        <w:t>Elliehausen</w:t>
      </w:r>
      <w:proofErr w:type="spellEnd"/>
      <w:r w:rsidR="009A1714">
        <w:rPr>
          <w:rFonts w:ascii="Times New Roman" w:hAnsi="Times New Roman" w:cs="Times New Roman"/>
          <w:sz w:val="24"/>
          <w:szCs w:val="24"/>
        </w:rPr>
        <w:t xml:space="preserve"> 2008).  Because of relatively low incomes in combination with high service charges, many borrowers pay an outsized percentage of their income to finance companies.  Around 30% of payday loan customers spend 20%+ of their income to service </w:t>
      </w:r>
      <w:r w:rsidR="00DA43D7">
        <w:rPr>
          <w:rFonts w:ascii="Times New Roman" w:hAnsi="Times New Roman" w:cs="Times New Roman"/>
          <w:sz w:val="24"/>
          <w:szCs w:val="24"/>
        </w:rPr>
        <w:t>the</w:t>
      </w:r>
      <w:r w:rsidR="00535B82">
        <w:rPr>
          <w:rFonts w:ascii="Times New Roman" w:hAnsi="Times New Roman" w:cs="Times New Roman"/>
          <w:sz w:val="24"/>
          <w:szCs w:val="24"/>
        </w:rPr>
        <w:t xml:space="preserve"> loans</w:t>
      </w:r>
      <w:r w:rsidR="009A1714">
        <w:rPr>
          <w:rFonts w:ascii="Times New Roman" w:hAnsi="Times New Roman" w:cs="Times New Roman"/>
          <w:sz w:val="24"/>
          <w:szCs w:val="24"/>
        </w:rPr>
        <w:t xml:space="preserve">.  Among loan </w:t>
      </w:r>
      <w:r w:rsidR="009A1714">
        <w:rPr>
          <w:rFonts w:ascii="Times New Roman" w:hAnsi="Times New Roman" w:cs="Times New Roman"/>
          <w:sz w:val="24"/>
          <w:szCs w:val="24"/>
        </w:rPr>
        <w:lastRenderedPageBreak/>
        <w:t xml:space="preserve">customers, 36% had some college but no degree while 45% had a high school diploma or less (Lawrence and </w:t>
      </w:r>
      <w:proofErr w:type="spellStart"/>
      <w:r w:rsidR="009A1714">
        <w:rPr>
          <w:rFonts w:ascii="Times New Roman" w:hAnsi="Times New Roman" w:cs="Times New Roman"/>
          <w:sz w:val="24"/>
          <w:szCs w:val="24"/>
        </w:rPr>
        <w:t>Elliehausen</w:t>
      </w:r>
      <w:proofErr w:type="spellEnd"/>
      <w:r w:rsidR="009A1714">
        <w:rPr>
          <w:rFonts w:ascii="Times New Roman" w:hAnsi="Times New Roman" w:cs="Times New Roman"/>
          <w:sz w:val="24"/>
          <w:szCs w:val="24"/>
        </w:rPr>
        <w:t xml:space="preserve"> 2008)</w:t>
      </w:r>
      <w:r w:rsidR="009A1714">
        <w:rPr>
          <w:rStyle w:val="EndnoteReference"/>
          <w:rFonts w:ascii="Times New Roman" w:hAnsi="Times New Roman" w:cs="Times New Roman"/>
          <w:sz w:val="24"/>
          <w:szCs w:val="24"/>
        </w:rPr>
        <w:endnoteReference w:id="2"/>
      </w:r>
      <w:r w:rsidR="009A1714">
        <w:rPr>
          <w:rFonts w:ascii="Times New Roman" w:hAnsi="Times New Roman" w:cs="Times New Roman"/>
          <w:sz w:val="24"/>
          <w:szCs w:val="24"/>
        </w:rPr>
        <w:t>.</w:t>
      </w:r>
    </w:p>
    <w:p w:rsidR="008E7D5B" w:rsidRDefault="008E7D5B" w:rsidP="00535B8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first stand-alone payday loan operation appeared in 1993, and the industry subsequently peaked in 2006 at about 24,000 stores (</w:t>
      </w:r>
      <w:proofErr w:type="spellStart"/>
      <w:r>
        <w:rPr>
          <w:rFonts w:ascii="Times New Roman" w:hAnsi="Times New Roman" w:cs="Times New Roman"/>
          <w:sz w:val="24"/>
          <w:szCs w:val="24"/>
        </w:rPr>
        <w:t>Rivlin</w:t>
      </w:r>
      <w:proofErr w:type="spellEnd"/>
      <w:r>
        <w:rPr>
          <w:rFonts w:ascii="Times New Roman" w:hAnsi="Times New Roman" w:cs="Times New Roman"/>
          <w:sz w:val="24"/>
          <w:szCs w:val="24"/>
        </w:rPr>
        <w:t xml:space="preserve"> 2010).  Although further growth was indicted by customer demand, 16 states and DC either restricted or banned payday loans (</w:t>
      </w:r>
      <w:proofErr w:type="spellStart"/>
      <w:r>
        <w:rPr>
          <w:rFonts w:ascii="Times New Roman" w:hAnsi="Times New Roman" w:cs="Times New Roman"/>
          <w:sz w:val="24"/>
          <w:szCs w:val="24"/>
        </w:rPr>
        <w:t>Wann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Wann</w:t>
      </w:r>
      <w:proofErr w:type="spellEnd"/>
      <w:r>
        <w:rPr>
          <w:rFonts w:ascii="Times New Roman" w:hAnsi="Times New Roman" w:cs="Times New Roman"/>
          <w:sz w:val="24"/>
          <w:szCs w:val="24"/>
        </w:rPr>
        <w:t xml:space="preserve"> 2012)</w:t>
      </w:r>
      <w:r>
        <w:rPr>
          <w:rStyle w:val="EndnoteReference"/>
          <w:rFonts w:ascii="Times New Roman" w:hAnsi="Times New Roman" w:cs="Times New Roman"/>
          <w:sz w:val="24"/>
          <w:szCs w:val="24"/>
        </w:rPr>
        <w:endnoteReference w:id="3"/>
      </w:r>
      <w:r>
        <w:rPr>
          <w:rFonts w:ascii="Times New Roman" w:hAnsi="Times New Roman" w:cs="Times New Roman"/>
          <w:sz w:val="24"/>
          <w:szCs w:val="24"/>
        </w:rPr>
        <w:t>.  The estimated volume of payday loans in 2012 was over $29 billion from storefront operations, plus another $14 billion from internet operations (</w:t>
      </w:r>
      <w:r w:rsidRPr="00667A52">
        <w:rPr>
          <w:rFonts w:ascii="Times New Roman" w:hAnsi="Times New Roman" w:cs="Times New Roman"/>
          <w:i/>
          <w:sz w:val="24"/>
          <w:szCs w:val="24"/>
        </w:rPr>
        <w:t>Economist</w:t>
      </w:r>
      <w:r>
        <w:rPr>
          <w:rFonts w:ascii="Times New Roman" w:hAnsi="Times New Roman" w:cs="Times New Roman"/>
          <w:sz w:val="24"/>
          <w:szCs w:val="24"/>
        </w:rPr>
        <w:t xml:space="preserve"> 2013); this is up from $8 billion in 1999 (</w:t>
      </w:r>
      <w:proofErr w:type="spellStart"/>
      <w:r>
        <w:rPr>
          <w:rFonts w:ascii="Times New Roman" w:hAnsi="Times New Roman" w:cs="Times New Roman"/>
          <w:sz w:val="24"/>
          <w:szCs w:val="24"/>
        </w:rPr>
        <w:t>Stegman</w:t>
      </w:r>
      <w:proofErr w:type="spellEnd"/>
      <w:r>
        <w:rPr>
          <w:rFonts w:ascii="Times New Roman" w:hAnsi="Times New Roman" w:cs="Times New Roman"/>
          <w:sz w:val="24"/>
          <w:szCs w:val="24"/>
        </w:rPr>
        <w:t xml:space="preserve"> 2007).   Finance charges generated at 2012 volumes are estimated at $4.5-5 billion; profit margins net of expenses are thought to be well above 20%</w:t>
      </w:r>
      <w:r>
        <w:rPr>
          <w:rStyle w:val="EndnoteReference"/>
          <w:rFonts w:ascii="Times New Roman" w:hAnsi="Times New Roman" w:cs="Times New Roman"/>
          <w:sz w:val="24"/>
          <w:szCs w:val="24"/>
        </w:rPr>
        <w:endnoteReference w:id="4"/>
      </w:r>
      <w:r>
        <w:rPr>
          <w:rFonts w:ascii="Times New Roman" w:hAnsi="Times New Roman" w:cs="Times New Roman"/>
          <w:sz w:val="24"/>
          <w:szCs w:val="24"/>
        </w:rPr>
        <w:t xml:space="preserve">.   </w:t>
      </w:r>
    </w:p>
    <w:p w:rsidR="00DF749C" w:rsidRDefault="009B6EF0" w:rsidP="00315A7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16673">
        <w:rPr>
          <w:rFonts w:ascii="Times New Roman" w:hAnsi="Times New Roman" w:cs="Times New Roman"/>
          <w:sz w:val="24"/>
          <w:szCs w:val="24"/>
        </w:rPr>
        <w:t xml:space="preserve"> Although the industry emphasizes its service</w:t>
      </w:r>
      <w:r w:rsidR="002854A4">
        <w:rPr>
          <w:rFonts w:ascii="Times New Roman" w:hAnsi="Times New Roman" w:cs="Times New Roman"/>
          <w:sz w:val="24"/>
          <w:szCs w:val="24"/>
        </w:rPr>
        <w:t>s</w:t>
      </w:r>
      <w:r w:rsidR="00516673">
        <w:rPr>
          <w:rFonts w:ascii="Times New Roman" w:hAnsi="Times New Roman" w:cs="Times New Roman"/>
          <w:sz w:val="24"/>
          <w:szCs w:val="24"/>
        </w:rPr>
        <w:t xml:space="preserve"> </w:t>
      </w:r>
      <w:r w:rsidR="00CD3870">
        <w:rPr>
          <w:rFonts w:ascii="Times New Roman" w:hAnsi="Times New Roman" w:cs="Times New Roman"/>
          <w:sz w:val="24"/>
          <w:szCs w:val="24"/>
        </w:rPr>
        <w:t xml:space="preserve">as </w:t>
      </w:r>
      <w:r w:rsidR="002854A4">
        <w:rPr>
          <w:rFonts w:ascii="Times New Roman" w:hAnsi="Times New Roman" w:cs="Times New Roman"/>
          <w:sz w:val="24"/>
          <w:szCs w:val="24"/>
        </w:rPr>
        <w:t xml:space="preserve">solutions for client’s </w:t>
      </w:r>
      <w:r w:rsidR="002854A4" w:rsidRPr="00D56AF8">
        <w:rPr>
          <w:rFonts w:ascii="Times New Roman" w:hAnsi="Times New Roman" w:cs="Times New Roman"/>
          <w:i/>
          <w:sz w:val="24"/>
          <w:szCs w:val="24"/>
        </w:rPr>
        <w:t>temporary</w:t>
      </w:r>
      <w:r w:rsidR="002854A4" w:rsidRPr="00F71DB5">
        <w:rPr>
          <w:rFonts w:ascii="Times New Roman" w:hAnsi="Times New Roman" w:cs="Times New Roman"/>
          <w:sz w:val="24"/>
          <w:szCs w:val="24"/>
        </w:rPr>
        <w:t xml:space="preserve"> </w:t>
      </w:r>
      <w:r w:rsidR="002854A4">
        <w:rPr>
          <w:rFonts w:ascii="Times New Roman" w:hAnsi="Times New Roman" w:cs="Times New Roman"/>
          <w:sz w:val="24"/>
          <w:szCs w:val="24"/>
        </w:rPr>
        <w:t>financial difficulties, almost 60% of borrowers have</w:t>
      </w:r>
      <w:r w:rsidR="00516673">
        <w:rPr>
          <w:rFonts w:ascii="Times New Roman" w:hAnsi="Times New Roman" w:cs="Times New Roman"/>
          <w:sz w:val="24"/>
          <w:szCs w:val="24"/>
        </w:rPr>
        <w:t xml:space="preserve"> trouble meeting </w:t>
      </w:r>
      <w:r w:rsidR="002854A4">
        <w:rPr>
          <w:rFonts w:ascii="Times New Roman" w:hAnsi="Times New Roman" w:cs="Times New Roman"/>
          <w:sz w:val="24"/>
          <w:szCs w:val="24"/>
        </w:rPr>
        <w:t xml:space="preserve">their </w:t>
      </w:r>
      <w:r w:rsidR="00516673">
        <w:rPr>
          <w:rFonts w:ascii="Times New Roman" w:hAnsi="Times New Roman" w:cs="Times New Roman"/>
          <w:sz w:val="24"/>
          <w:szCs w:val="24"/>
        </w:rPr>
        <w:t>cash</w:t>
      </w:r>
      <w:r w:rsidR="00CD3870">
        <w:rPr>
          <w:rFonts w:ascii="Times New Roman" w:hAnsi="Times New Roman" w:cs="Times New Roman"/>
          <w:sz w:val="24"/>
          <w:szCs w:val="24"/>
        </w:rPr>
        <w:t xml:space="preserve"> needs at least half the time, that is, they are in</w:t>
      </w:r>
      <w:r w:rsidR="00516673">
        <w:rPr>
          <w:rFonts w:ascii="Times New Roman" w:hAnsi="Times New Roman" w:cs="Times New Roman"/>
          <w:sz w:val="24"/>
          <w:szCs w:val="24"/>
        </w:rPr>
        <w:t xml:space="preserve"> a more-or-less permanent cash crisis </w:t>
      </w:r>
      <w:r w:rsidR="00244965">
        <w:rPr>
          <w:rFonts w:ascii="Times New Roman" w:hAnsi="Times New Roman" w:cs="Times New Roman"/>
          <w:sz w:val="24"/>
          <w:szCs w:val="24"/>
        </w:rPr>
        <w:t xml:space="preserve">(Pew 2013). </w:t>
      </w:r>
      <w:r>
        <w:rPr>
          <w:rFonts w:ascii="Times New Roman" w:hAnsi="Times New Roman" w:cs="Times New Roman"/>
          <w:sz w:val="24"/>
          <w:szCs w:val="24"/>
        </w:rPr>
        <w:t xml:space="preserve"> Around 75% of borrowers are unable to repay </w:t>
      </w:r>
      <w:r w:rsidR="00CD3870">
        <w:rPr>
          <w:rFonts w:ascii="Times New Roman" w:hAnsi="Times New Roman" w:cs="Times New Roman"/>
          <w:sz w:val="24"/>
          <w:szCs w:val="24"/>
        </w:rPr>
        <w:t xml:space="preserve">the loan </w:t>
      </w:r>
      <w:r>
        <w:rPr>
          <w:rFonts w:ascii="Times New Roman" w:hAnsi="Times New Roman" w:cs="Times New Roman"/>
          <w:sz w:val="24"/>
          <w:szCs w:val="24"/>
        </w:rPr>
        <w:t xml:space="preserve">on the original due date, </w:t>
      </w:r>
      <w:r w:rsidR="00475FA6">
        <w:rPr>
          <w:rFonts w:ascii="Times New Roman" w:hAnsi="Times New Roman" w:cs="Times New Roman"/>
          <w:sz w:val="24"/>
          <w:szCs w:val="24"/>
        </w:rPr>
        <w:t xml:space="preserve">and </w:t>
      </w:r>
      <w:r>
        <w:rPr>
          <w:rFonts w:ascii="Times New Roman" w:hAnsi="Times New Roman" w:cs="Times New Roman"/>
          <w:sz w:val="24"/>
          <w:szCs w:val="24"/>
        </w:rPr>
        <w:t xml:space="preserve">so roll over the debt or patronize another payday lender </w:t>
      </w:r>
      <w:r w:rsidR="00CD3870">
        <w:rPr>
          <w:rFonts w:ascii="Times New Roman" w:hAnsi="Times New Roman" w:cs="Times New Roman"/>
          <w:sz w:val="24"/>
          <w:szCs w:val="24"/>
        </w:rPr>
        <w:t xml:space="preserve">to pay off the first </w:t>
      </w:r>
      <w:r>
        <w:rPr>
          <w:rFonts w:ascii="Times New Roman" w:hAnsi="Times New Roman" w:cs="Times New Roman"/>
          <w:sz w:val="24"/>
          <w:szCs w:val="24"/>
        </w:rPr>
        <w:t>(</w:t>
      </w:r>
      <w:proofErr w:type="spellStart"/>
      <w:r>
        <w:rPr>
          <w:rFonts w:ascii="Times New Roman" w:hAnsi="Times New Roman" w:cs="Times New Roman"/>
          <w:sz w:val="24"/>
          <w:szCs w:val="24"/>
        </w:rPr>
        <w:t>Wann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Wann</w:t>
      </w:r>
      <w:proofErr w:type="spellEnd"/>
      <w:r>
        <w:rPr>
          <w:rFonts w:ascii="Times New Roman" w:hAnsi="Times New Roman" w:cs="Times New Roman"/>
          <w:sz w:val="24"/>
          <w:szCs w:val="24"/>
        </w:rPr>
        <w:t xml:space="preserve"> 2012). </w:t>
      </w:r>
      <w:r w:rsidR="00103D06">
        <w:rPr>
          <w:rFonts w:ascii="Times New Roman" w:hAnsi="Times New Roman" w:cs="Times New Roman"/>
          <w:sz w:val="24"/>
          <w:szCs w:val="24"/>
        </w:rPr>
        <w:t xml:space="preserve"> </w:t>
      </w:r>
      <w:r w:rsidR="005E3FBA">
        <w:rPr>
          <w:rFonts w:ascii="Times New Roman" w:hAnsi="Times New Roman" w:cs="Times New Roman"/>
          <w:sz w:val="24"/>
          <w:szCs w:val="24"/>
        </w:rPr>
        <w:t>When a payday loan of $325 is rolled over eight time</w:t>
      </w:r>
      <w:r w:rsidR="00CD3870">
        <w:rPr>
          <w:rFonts w:ascii="Times New Roman" w:hAnsi="Times New Roman" w:cs="Times New Roman"/>
          <w:sz w:val="24"/>
          <w:szCs w:val="24"/>
        </w:rPr>
        <w:t>s</w:t>
      </w:r>
      <w:r w:rsidR="005E3FBA">
        <w:rPr>
          <w:rFonts w:ascii="Times New Roman" w:hAnsi="Times New Roman" w:cs="Times New Roman"/>
          <w:sz w:val="24"/>
          <w:szCs w:val="24"/>
        </w:rPr>
        <w:t xml:space="preserve">, the total repayment amount would be $793 (Center for Responsible Lending 2013).  </w:t>
      </w:r>
      <w:r w:rsidR="00224D96">
        <w:rPr>
          <w:rFonts w:ascii="Times New Roman" w:hAnsi="Times New Roman" w:cs="Times New Roman"/>
          <w:sz w:val="24"/>
          <w:szCs w:val="24"/>
        </w:rPr>
        <w:t>This situation results in a “roll over trap</w:t>
      </w:r>
      <w:r w:rsidR="00AC444E">
        <w:rPr>
          <w:rFonts w:ascii="Times New Roman" w:hAnsi="Times New Roman" w:cs="Times New Roman"/>
          <w:sz w:val="24"/>
          <w:szCs w:val="24"/>
        </w:rPr>
        <w:t>,</w:t>
      </w:r>
      <w:r w:rsidR="00224D96">
        <w:rPr>
          <w:rFonts w:ascii="Times New Roman" w:hAnsi="Times New Roman" w:cs="Times New Roman"/>
          <w:sz w:val="24"/>
          <w:szCs w:val="24"/>
        </w:rPr>
        <w:t>” in</w:t>
      </w:r>
      <w:r w:rsidR="00100FFD">
        <w:rPr>
          <w:rFonts w:ascii="Times New Roman" w:hAnsi="Times New Roman" w:cs="Times New Roman"/>
          <w:sz w:val="24"/>
          <w:szCs w:val="24"/>
        </w:rPr>
        <w:t xml:space="preserve"> which borrowers paid an estimated</w:t>
      </w:r>
      <w:r w:rsidR="00224D96">
        <w:rPr>
          <w:rFonts w:ascii="Times New Roman" w:hAnsi="Times New Roman" w:cs="Times New Roman"/>
          <w:sz w:val="24"/>
          <w:szCs w:val="24"/>
        </w:rPr>
        <w:t xml:space="preserve"> $3.4 billion in 2005 (</w:t>
      </w:r>
      <w:proofErr w:type="spellStart"/>
      <w:r w:rsidR="00224D96">
        <w:rPr>
          <w:rFonts w:ascii="Times New Roman" w:hAnsi="Times New Roman" w:cs="Times New Roman"/>
          <w:sz w:val="24"/>
          <w:szCs w:val="24"/>
        </w:rPr>
        <w:t>Stegman</w:t>
      </w:r>
      <w:proofErr w:type="spellEnd"/>
      <w:r w:rsidR="00224D96">
        <w:rPr>
          <w:rFonts w:ascii="Times New Roman" w:hAnsi="Times New Roman" w:cs="Times New Roman"/>
          <w:sz w:val="24"/>
          <w:szCs w:val="24"/>
        </w:rPr>
        <w:t xml:space="preserve"> 2007).   </w:t>
      </w:r>
      <w:r w:rsidR="00233928">
        <w:rPr>
          <w:rFonts w:ascii="Times New Roman" w:hAnsi="Times New Roman" w:cs="Times New Roman"/>
          <w:sz w:val="24"/>
          <w:szCs w:val="24"/>
        </w:rPr>
        <w:t>Since</w:t>
      </w:r>
      <w:r w:rsidR="004D4F09">
        <w:rPr>
          <w:rFonts w:ascii="Times New Roman" w:hAnsi="Times New Roman" w:cs="Times New Roman"/>
          <w:sz w:val="24"/>
          <w:szCs w:val="24"/>
        </w:rPr>
        <w:t xml:space="preserve"> there are roll over fees </w:t>
      </w:r>
      <w:r w:rsidR="00A1567A">
        <w:rPr>
          <w:rFonts w:ascii="Times New Roman" w:hAnsi="Times New Roman" w:cs="Times New Roman"/>
          <w:sz w:val="24"/>
          <w:szCs w:val="24"/>
        </w:rPr>
        <w:t xml:space="preserve">in addition to extra periods at high interest rates, </w:t>
      </w:r>
      <w:r w:rsidR="004D4F09">
        <w:rPr>
          <w:rFonts w:ascii="Times New Roman" w:hAnsi="Times New Roman" w:cs="Times New Roman"/>
          <w:sz w:val="24"/>
          <w:szCs w:val="24"/>
        </w:rPr>
        <w:t>this is a highly profitable</w:t>
      </w:r>
      <w:r w:rsidR="007778FB">
        <w:rPr>
          <w:rFonts w:ascii="Times New Roman" w:hAnsi="Times New Roman" w:cs="Times New Roman"/>
          <w:sz w:val="24"/>
          <w:szCs w:val="24"/>
        </w:rPr>
        <w:t xml:space="preserve"> business.   It is therefore unsurprising</w:t>
      </w:r>
      <w:r w:rsidR="004D4F09">
        <w:rPr>
          <w:rFonts w:ascii="Times New Roman" w:hAnsi="Times New Roman" w:cs="Times New Roman"/>
          <w:sz w:val="24"/>
          <w:szCs w:val="24"/>
        </w:rPr>
        <w:t xml:space="preserve"> that the lenders incentivize employees to promote repeat borrowing (</w:t>
      </w:r>
      <w:proofErr w:type="spellStart"/>
      <w:r w:rsidR="004D4F09">
        <w:rPr>
          <w:rFonts w:ascii="Times New Roman" w:hAnsi="Times New Roman" w:cs="Times New Roman"/>
          <w:sz w:val="24"/>
          <w:szCs w:val="24"/>
        </w:rPr>
        <w:t>Stegman</w:t>
      </w:r>
      <w:proofErr w:type="spellEnd"/>
      <w:r w:rsidR="004D4F09">
        <w:rPr>
          <w:rFonts w:ascii="Times New Roman" w:hAnsi="Times New Roman" w:cs="Times New Roman"/>
          <w:sz w:val="24"/>
          <w:szCs w:val="24"/>
        </w:rPr>
        <w:t xml:space="preserve"> 2007).</w:t>
      </w:r>
    </w:p>
    <w:p w:rsidR="0059777F" w:rsidRDefault="00651CA4" w:rsidP="0056132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59777F" w:rsidRDefault="0059777F" w:rsidP="00561327">
      <w:pPr>
        <w:spacing w:line="480" w:lineRule="auto"/>
        <w:rPr>
          <w:rFonts w:ascii="Times New Roman" w:hAnsi="Times New Roman" w:cs="Times New Roman"/>
          <w:b/>
          <w:sz w:val="24"/>
          <w:szCs w:val="24"/>
        </w:rPr>
      </w:pPr>
    </w:p>
    <w:p w:rsidR="00561327" w:rsidRPr="008551B6" w:rsidRDefault="0059777F" w:rsidP="00561327">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651CA4">
        <w:rPr>
          <w:rFonts w:ascii="Times New Roman" w:hAnsi="Times New Roman" w:cs="Times New Roman"/>
          <w:b/>
          <w:sz w:val="24"/>
          <w:szCs w:val="24"/>
        </w:rPr>
        <w:t xml:space="preserve"> </w:t>
      </w:r>
      <w:r w:rsidR="00561327" w:rsidRPr="008551B6">
        <w:rPr>
          <w:rFonts w:ascii="Times New Roman" w:hAnsi="Times New Roman" w:cs="Times New Roman"/>
          <w:b/>
          <w:sz w:val="24"/>
          <w:szCs w:val="24"/>
        </w:rPr>
        <w:t>Debt, Interest, Fees and Inequality</w:t>
      </w:r>
    </w:p>
    <w:p w:rsidR="00561327" w:rsidRPr="00D068F9" w:rsidRDefault="00561327" w:rsidP="0056132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noted above, many small-scale financial innovations involve </w:t>
      </w:r>
      <w:r w:rsidR="00D337A4">
        <w:rPr>
          <w:rFonts w:ascii="Times New Roman" w:hAnsi="Times New Roman" w:cs="Times New Roman"/>
          <w:sz w:val="24"/>
          <w:szCs w:val="24"/>
        </w:rPr>
        <w:t>personal debt, a situation which has</w:t>
      </w:r>
      <w:r>
        <w:rPr>
          <w:rFonts w:ascii="Times New Roman" w:hAnsi="Times New Roman" w:cs="Times New Roman"/>
          <w:sz w:val="24"/>
          <w:szCs w:val="24"/>
        </w:rPr>
        <w:t xml:space="preserve"> a differential impact on lower income households.  The ratio of consumer debt to income has been increasing most at the bottom of the income scale and least at the top (Holt and Greenwood 2012).  In 2004, households classified as poor had a mean debt load equal to 59% of income while households at th</w:t>
      </w:r>
      <w:r w:rsidR="00D410A5">
        <w:rPr>
          <w:rFonts w:ascii="Times New Roman" w:hAnsi="Times New Roman" w:cs="Times New Roman"/>
          <w:sz w:val="24"/>
          <w:szCs w:val="24"/>
        </w:rPr>
        <w:t>e median income level had a</w:t>
      </w:r>
      <w:r>
        <w:rPr>
          <w:rFonts w:ascii="Times New Roman" w:hAnsi="Times New Roman" w:cs="Times New Roman"/>
          <w:sz w:val="24"/>
          <w:szCs w:val="24"/>
        </w:rPr>
        <w:t xml:space="preserve"> debt load of </w:t>
      </w:r>
      <w:r w:rsidR="005648F7">
        <w:rPr>
          <w:rFonts w:ascii="Times New Roman" w:hAnsi="Times New Roman" w:cs="Times New Roman"/>
          <w:sz w:val="24"/>
          <w:szCs w:val="24"/>
        </w:rPr>
        <w:t xml:space="preserve">just </w:t>
      </w:r>
      <w:r>
        <w:rPr>
          <w:rFonts w:ascii="Times New Roman" w:hAnsi="Times New Roman" w:cs="Times New Roman"/>
          <w:sz w:val="24"/>
          <w:szCs w:val="24"/>
        </w:rPr>
        <w:t xml:space="preserve">23% (Pressman and Scott 2009).   Consequently, interest payments and </w:t>
      </w:r>
      <w:r w:rsidR="0032247F">
        <w:rPr>
          <w:rFonts w:ascii="Times New Roman" w:hAnsi="Times New Roman" w:cs="Times New Roman"/>
          <w:sz w:val="24"/>
          <w:szCs w:val="24"/>
        </w:rPr>
        <w:t xml:space="preserve">various </w:t>
      </w:r>
      <w:r>
        <w:rPr>
          <w:rFonts w:ascii="Times New Roman" w:hAnsi="Times New Roman" w:cs="Times New Roman"/>
          <w:sz w:val="24"/>
          <w:szCs w:val="24"/>
        </w:rPr>
        <w:t>as</w:t>
      </w:r>
      <w:r w:rsidR="005648F7">
        <w:rPr>
          <w:rFonts w:ascii="Times New Roman" w:hAnsi="Times New Roman" w:cs="Times New Roman"/>
          <w:sz w:val="24"/>
          <w:szCs w:val="24"/>
        </w:rPr>
        <w:t>sociated fees take a larger share</w:t>
      </w:r>
      <w:r>
        <w:rPr>
          <w:rFonts w:ascii="Times New Roman" w:hAnsi="Times New Roman" w:cs="Times New Roman"/>
          <w:sz w:val="24"/>
          <w:szCs w:val="24"/>
        </w:rPr>
        <w:t xml:space="preserve"> of income at the lower end.</w:t>
      </w:r>
    </w:p>
    <w:p w:rsidR="00561327" w:rsidRDefault="00561327" w:rsidP="0056132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role of consumer debt in inequality has begun to receive much deserved attention.  </w:t>
      </w:r>
      <w:r w:rsidRPr="00D068F9">
        <w:rPr>
          <w:rFonts w:ascii="Times New Roman" w:hAnsi="Times New Roman" w:cs="Times New Roman"/>
          <w:sz w:val="24"/>
          <w:szCs w:val="24"/>
        </w:rPr>
        <w:t>After accounting for interest on consumer debts</w:t>
      </w:r>
      <w:r w:rsidR="0032247F">
        <w:rPr>
          <w:rFonts w:ascii="Times New Roman" w:hAnsi="Times New Roman" w:cs="Times New Roman"/>
          <w:sz w:val="24"/>
          <w:szCs w:val="24"/>
        </w:rPr>
        <w:t xml:space="preserve"> (</w:t>
      </w:r>
      <w:r w:rsidRPr="00D068F9">
        <w:rPr>
          <w:rFonts w:ascii="Times New Roman" w:hAnsi="Times New Roman" w:cs="Times New Roman"/>
          <w:sz w:val="24"/>
          <w:szCs w:val="24"/>
        </w:rPr>
        <w:t>plus home equity loan</w:t>
      </w:r>
      <w:r w:rsidR="0032247F">
        <w:rPr>
          <w:rFonts w:ascii="Times New Roman" w:hAnsi="Times New Roman" w:cs="Times New Roman"/>
          <w:sz w:val="24"/>
          <w:szCs w:val="24"/>
        </w:rPr>
        <w:t>s used for consumption purposes)</w:t>
      </w:r>
      <w:r w:rsidRPr="00D068F9">
        <w:rPr>
          <w:rFonts w:ascii="Times New Roman" w:hAnsi="Times New Roman" w:cs="Times New Roman"/>
          <w:sz w:val="24"/>
          <w:szCs w:val="24"/>
        </w:rPr>
        <w:t xml:space="preserve"> the rate of increase in families which fall below the </w:t>
      </w:r>
      <w:r>
        <w:rPr>
          <w:rFonts w:ascii="Times New Roman" w:hAnsi="Times New Roman" w:cs="Times New Roman"/>
          <w:sz w:val="24"/>
          <w:szCs w:val="24"/>
        </w:rPr>
        <w:t>mid</w:t>
      </w:r>
      <w:r w:rsidR="00525983">
        <w:rPr>
          <w:rFonts w:ascii="Times New Roman" w:hAnsi="Times New Roman" w:cs="Times New Roman"/>
          <w:sz w:val="24"/>
          <w:szCs w:val="24"/>
        </w:rPr>
        <w:t>dle class has risen</w:t>
      </w:r>
      <w:r w:rsidRPr="00D068F9">
        <w:rPr>
          <w:rFonts w:ascii="Times New Roman" w:hAnsi="Times New Roman" w:cs="Times New Roman"/>
          <w:sz w:val="24"/>
          <w:szCs w:val="24"/>
        </w:rPr>
        <w:t xml:space="preserve"> significantly (Scott and Pressman 2013)</w:t>
      </w:r>
      <w:r w:rsidR="00525983">
        <w:rPr>
          <w:rFonts w:ascii="Times New Roman" w:hAnsi="Times New Roman" w:cs="Times New Roman"/>
          <w:sz w:val="24"/>
          <w:szCs w:val="24"/>
        </w:rPr>
        <w:t xml:space="preserve">.   A </w:t>
      </w:r>
      <w:r w:rsidR="00525983" w:rsidRPr="00525983">
        <w:rPr>
          <w:rFonts w:ascii="Times New Roman" w:hAnsi="Times New Roman" w:cs="Times New Roman"/>
          <w:i/>
          <w:sz w:val="24"/>
          <w:szCs w:val="24"/>
        </w:rPr>
        <w:t>debt poor</w:t>
      </w:r>
      <w:r w:rsidR="003E1072">
        <w:rPr>
          <w:rFonts w:ascii="Times New Roman" w:hAnsi="Times New Roman" w:cs="Times New Roman"/>
          <w:sz w:val="24"/>
          <w:szCs w:val="24"/>
        </w:rPr>
        <w:t xml:space="preserve"> household i</w:t>
      </w:r>
      <w:r>
        <w:rPr>
          <w:rFonts w:ascii="Times New Roman" w:hAnsi="Times New Roman" w:cs="Times New Roman"/>
          <w:sz w:val="24"/>
          <w:szCs w:val="24"/>
        </w:rPr>
        <w:t>s one whose income is abov</w:t>
      </w:r>
      <w:r w:rsidR="00A46A19">
        <w:rPr>
          <w:rFonts w:ascii="Times New Roman" w:hAnsi="Times New Roman" w:cs="Times New Roman"/>
          <w:sz w:val="24"/>
          <w:szCs w:val="24"/>
        </w:rPr>
        <w:t>e the nominal poverty level but whose interest obligations</w:t>
      </w:r>
      <w:r>
        <w:rPr>
          <w:rFonts w:ascii="Times New Roman" w:hAnsi="Times New Roman" w:cs="Times New Roman"/>
          <w:sz w:val="24"/>
          <w:szCs w:val="24"/>
        </w:rPr>
        <w:t xml:space="preserve"> leave them with an effective income below the poverty level (Pressman and Scott 2009).  The perce</w:t>
      </w:r>
      <w:r w:rsidR="00A46A19">
        <w:rPr>
          <w:rFonts w:ascii="Times New Roman" w:hAnsi="Times New Roman" w:cs="Times New Roman"/>
          <w:sz w:val="24"/>
          <w:szCs w:val="24"/>
        </w:rPr>
        <w:t>ntage of the US population who fall into this</w:t>
      </w:r>
      <w:r>
        <w:rPr>
          <w:rFonts w:ascii="Times New Roman" w:hAnsi="Times New Roman" w:cs="Times New Roman"/>
          <w:sz w:val="24"/>
          <w:szCs w:val="24"/>
        </w:rPr>
        <w:t xml:space="preserve"> category increased from 0.2% in 1980 to 1.3% in 2007.</w:t>
      </w:r>
    </w:p>
    <w:p w:rsidR="00651CA4" w:rsidRDefault="00751C52" w:rsidP="00651CA4">
      <w:pPr>
        <w:spacing w:line="480" w:lineRule="auto"/>
        <w:ind w:firstLine="720"/>
        <w:rPr>
          <w:rFonts w:ascii="Times New Roman" w:hAnsi="Times New Roman" w:cs="Times New Roman"/>
          <w:sz w:val="24"/>
          <w:szCs w:val="24"/>
        </w:rPr>
      </w:pPr>
      <w:r>
        <w:rPr>
          <w:rFonts w:ascii="Times New Roman" w:hAnsi="Times New Roman" w:cs="Times New Roman"/>
          <w:sz w:val="24"/>
          <w:szCs w:val="24"/>
        </w:rPr>
        <w:t>Ordinary c</w:t>
      </w:r>
      <w:r w:rsidR="00561327">
        <w:rPr>
          <w:rFonts w:ascii="Times New Roman" w:hAnsi="Times New Roman" w:cs="Times New Roman"/>
          <w:sz w:val="24"/>
          <w:szCs w:val="24"/>
        </w:rPr>
        <w:t>r</w:t>
      </w:r>
      <w:r>
        <w:rPr>
          <w:rFonts w:ascii="Times New Roman" w:hAnsi="Times New Roman" w:cs="Times New Roman"/>
          <w:sz w:val="24"/>
          <w:szCs w:val="24"/>
        </w:rPr>
        <w:t xml:space="preserve">edit cards are </w:t>
      </w:r>
      <w:r w:rsidR="007A6534">
        <w:rPr>
          <w:rFonts w:ascii="Times New Roman" w:hAnsi="Times New Roman" w:cs="Times New Roman"/>
          <w:sz w:val="24"/>
          <w:szCs w:val="24"/>
        </w:rPr>
        <w:t xml:space="preserve">both a payment device and a credit facility.   Credit cards represent </w:t>
      </w:r>
      <w:r>
        <w:rPr>
          <w:rFonts w:ascii="Times New Roman" w:hAnsi="Times New Roman" w:cs="Times New Roman"/>
          <w:sz w:val="24"/>
          <w:szCs w:val="24"/>
        </w:rPr>
        <w:t>an instance</w:t>
      </w:r>
      <w:r w:rsidR="00561327">
        <w:rPr>
          <w:rFonts w:ascii="Times New Roman" w:hAnsi="Times New Roman" w:cs="Times New Roman"/>
          <w:sz w:val="24"/>
          <w:szCs w:val="24"/>
        </w:rPr>
        <w:t xml:space="preserve"> of ex</w:t>
      </w:r>
      <w:r w:rsidR="00151C14">
        <w:rPr>
          <w:rFonts w:ascii="Times New Roman" w:hAnsi="Times New Roman" w:cs="Times New Roman"/>
          <w:sz w:val="24"/>
          <w:szCs w:val="24"/>
        </w:rPr>
        <w:t>panded use of credit among low</w:t>
      </w:r>
      <w:r w:rsidR="009F38AB">
        <w:rPr>
          <w:rFonts w:ascii="Times New Roman" w:hAnsi="Times New Roman" w:cs="Times New Roman"/>
          <w:sz w:val="24"/>
          <w:szCs w:val="24"/>
        </w:rPr>
        <w:t xml:space="preserve"> and lower-middle class</w:t>
      </w:r>
      <w:r w:rsidR="00561327">
        <w:rPr>
          <w:rFonts w:ascii="Times New Roman" w:hAnsi="Times New Roman" w:cs="Times New Roman"/>
          <w:sz w:val="24"/>
          <w:szCs w:val="24"/>
        </w:rPr>
        <w:t xml:space="preserve"> groups.  Competitive pre</w:t>
      </w:r>
      <w:r w:rsidR="003410FD">
        <w:rPr>
          <w:rFonts w:ascii="Times New Roman" w:hAnsi="Times New Roman" w:cs="Times New Roman"/>
          <w:sz w:val="24"/>
          <w:szCs w:val="24"/>
        </w:rPr>
        <w:t>ssures among lenders and slower</w:t>
      </w:r>
      <w:r w:rsidR="00561327">
        <w:rPr>
          <w:rFonts w:ascii="Times New Roman" w:hAnsi="Times New Roman" w:cs="Times New Roman"/>
          <w:sz w:val="24"/>
          <w:szCs w:val="24"/>
        </w:rPr>
        <w:t xml:space="preserve"> growth amo</w:t>
      </w:r>
      <w:r w:rsidR="003410FD">
        <w:rPr>
          <w:rFonts w:ascii="Times New Roman" w:hAnsi="Times New Roman" w:cs="Times New Roman"/>
          <w:sz w:val="24"/>
          <w:szCs w:val="24"/>
        </w:rPr>
        <w:t xml:space="preserve">ng traditional card users </w:t>
      </w:r>
      <w:r w:rsidR="007A6534">
        <w:rPr>
          <w:rFonts w:ascii="Times New Roman" w:hAnsi="Times New Roman" w:cs="Times New Roman"/>
          <w:sz w:val="24"/>
          <w:szCs w:val="24"/>
        </w:rPr>
        <w:t xml:space="preserve">have </w:t>
      </w:r>
      <w:r w:rsidR="003410FD">
        <w:rPr>
          <w:rFonts w:ascii="Times New Roman" w:hAnsi="Times New Roman" w:cs="Times New Roman"/>
          <w:sz w:val="24"/>
          <w:szCs w:val="24"/>
        </w:rPr>
        <w:t>lead credit card companies to concentrate on</w:t>
      </w:r>
      <w:r w:rsidR="00561327">
        <w:rPr>
          <w:rFonts w:ascii="Times New Roman" w:hAnsi="Times New Roman" w:cs="Times New Roman"/>
          <w:sz w:val="24"/>
          <w:szCs w:val="24"/>
        </w:rPr>
        <w:t xml:space="preserve"> lesser qualified individual</w:t>
      </w:r>
      <w:r w:rsidR="000E6BFD">
        <w:rPr>
          <w:rFonts w:ascii="Times New Roman" w:hAnsi="Times New Roman" w:cs="Times New Roman"/>
          <w:sz w:val="24"/>
          <w:szCs w:val="24"/>
        </w:rPr>
        <w:t>s i</w:t>
      </w:r>
      <w:r w:rsidR="00330C1A">
        <w:rPr>
          <w:rFonts w:ascii="Times New Roman" w:hAnsi="Times New Roman" w:cs="Times New Roman"/>
          <w:sz w:val="24"/>
          <w:szCs w:val="24"/>
        </w:rPr>
        <w:t>n order to continue their growth</w:t>
      </w:r>
      <w:r w:rsidR="00561327">
        <w:rPr>
          <w:rFonts w:ascii="Times New Roman" w:hAnsi="Times New Roman" w:cs="Times New Roman"/>
          <w:sz w:val="24"/>
          <w:szCs w:val="24"/>
        </w:rPr>
        <w:t xml:space="preserve"> (Hyman 2011).  The percentage of households in the lowest income quintile with a credit card increased from 11% in 1977 to 4</w:t>
      </w:r>
      <w:r w:rsidR="00D54010">
        <w:rPr>
          <w:rFonts w:ascii="Times New Roman" w:hAnsi="Times New Roman" w:cs="Times New Roman"/>
          <w:sz w:val="24"/>
          <w:szCs w:val="24"/>
        </w:rPr>
        <w:t>3% in 2001 (White 2007).   Whereas</w:t>
      </w:r>
      <w:r w:rsidR="00561327">
        <w:rPr>
          <w:rFonts w:ascii="Times New Roman" w:hAnsi="Times New Roman" w:cs="Times New Roman"/>
          <w:sz w:val="24"/>
          <w:szCs w:val="24"/>
        </w:rPr>
        <w:t xml:space="preserve"> those in high income categories are </w:t>
      </w:r>
      <w:r w:rsidR="00257400">
        <w:rPr>
          <w:rFonts w:ascii="Times New Roman" w:hAnsi="Times New Roman" w:cs="Times New Roman"/>
          <w:sz w:val="24"/>
          <w:szCs w:val="24"/>
        </w:rPr>
        <w:t xml:space="preserve">more </w:t>
      </w:r>
      <w:r w:rsidR="00561327">
        <w:rPr>
          <w:rFonts w:ascii="Times New Roman" w:hAnsi="Times New Roman" w:cs="Times New Roman"/>
          <w:sz w:val="24"/>
          <w:szCs w:val="24"/>
        </w:rPr>
        <w:t xml:space="preserve">likely to pay their credit card bills in full each month, those in lower income </w:t>
      </w:r>
      <w:r w:rsidR="00561327">
        <w:rPr>
          <w:rFonts w:ascii="Times New Roman" w:hAnsi="Times New Roman" w:cs="Times New Roman"/>
          <w:sz w:val="24"/>
          <w:szCs w:val="24"/>
        </w:rPr>
        <w:lastRenderedPageBreak/>
        <w:t>categories are much mo</w:t>
      </w:r>
      <w:r w:rsidR="007A6534">
        <w:rPr>
          <w:rFonts w:ascii="Times New Roman" w:hAnsi="Times New Roman" w:cs="Times New Roman"/>
          <w:sz w:val="24"/>
          <w:szCs w:val="24"/>
        </w:rPr>
        <w:t>re likely to pay the minimum</w:t>
      </w:r>
      <w:r w:rsidR="00561327">
        <w:rPr>
          <w:rFonts w:ascii="Times New Roman" w:hAnsi="Times New Roman" w:cs="Times New Roman"/>
          <w:sz w:val="24"/>
          <w:szCs w:val="24"/>
        </w:rPr>
        <w:t xml:space="preserve"> or to pay late, thereby incurring high interest payments and/or fees.   </w:t>
      </w:r>
      <w:r w:rsidR="004F5E1F">
        <w:rPr>
          <w:rFonts w:ascii="Times New Roman" w:hAnsi="Times New Roman" w:cs="Times New Roman"/>
          <w:sz w:val="24"/>
          <w:szCs w:val="24"/>
        </w:rPr>
        <w:t xml:space="preserve">Cash advances from a credit card can be used to pay down a payday loan, and vice versa.  </w:t>
      </w:r>
      <w:r w:rsidR="00561327">
        <w:rPr>
          <w:rFonts w:ascii="Times New Roman" w:hAnsi="Times New Roman" w:cs="Times New Roman"/>
          <w:sz w:val="24"/>
          <w:szCs w:val="24"/>
        </w:rPr>
        <w:t>Such behavior can place the debtor in a state of ongoing financial distress (White 2007).</w:t>
      </w:r>
      <w:r w:rsidR="004E5B89">
        <w:rPr>
          <w:rFonts w:ascii="Times New Roman" w:hAnsi="Times New Roman" w:cs="Times New Roman"/>
          <w:sz w:val="24"/>
          <w:szCs w:val="24"/>
        </w:rPr>
        <w:t xml:space="preserve">  </w:t>
      </w:r>
      <w:r w:rsidR="00561327">
        <w:rPr>
          <w:rFonts w:ascii="Times New Roman" w:hAnsi="Times New Roman" w:cs="Times New Roman"/>
          <w:sz w:val="24"/>
          <w:szCs w:val="24"/>
        </w:rPr>
        <w:t>Small-scale financial innova</w:t>
      </w:r>
      <w:r w:rsidR="00257400">
        <w:rPr>
          <w:rFonts w:ascii="Times New Roman" w:hAnsi="Times New Roman" w:cs="Times New Roman"/>
          <w:sz w:val="24"/>
          <w:szCs w:val="24"/>
        </w:rPr>
        <w:t>tions are part and parcel of</w:t>
      </w:r>
      <w:r w:rsidR="00D54010">
        <w:rPr>
          <w:rFonts w:ascii="Times New Roman" w:hAnsi="Times New Roman" w:cs="Times New Roman"/>
          <w:sz w:val="24"/>
          <w:szCs w:val="24"/>
        </w:rPr>
        <w:t xml:space="preserve"> financial management schemes</w:t>
      </w:r>
      <w:r w:rsidR="00257400">
        <w:rPr>
          <w:rFonts w:ascii="Times New Roman" w:hAnsi="Times New Roman" w:cs="Times New Roman"/>
          <w:sz w:val="24"/>
          <w:szCs w:val="24"/>
        </w:rPr>
        <w:t xml:space="preserve"> for lower income individuals</w:t>
      </w:r>
      <w:r w:rsidR="00D54010">
        <w:rPr>
          <w:rFonts w:ascii="Times New Roman" w:hAnsi="Times New Roman" w:cs="Times New Roman"/>
          <w:sz w:val="24"/>
          <w:szCs w:val="24"/>
        </w:rPr>
        <w:t>.</w:t>
      </w:r>
    </w:p>
    <w:p w:rsidR="007F284D" w:rsidRPr="00651CA4" w:rsidRDefault="00651CA4" w:rsidP="00651CA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1E7208" w:rsidRPr="008551B6">
        <w:rPr>
          <w:rFonts w:ascii="Times New Roman" w:hAnsi="Times New Roman" w:cs="Times New Roman"/>
          <w:b/>
          <w:sz w:val="24"/>
          <w:szCs w:val="24"/>
        </w:rPr>
        <w:t>Consumer</w:t>
      </w:r>
      <w:r w:rsidR="007F284D" w:rsidRPr="008551B6">
        <w:rPr>
          <w:rFonts w:ascii="Times New Roman" w:hAnsi="Times New Roman" w:cs="Times New Roman"/>
          <w:b/>
          <w:sz w:val="24"/>
          <w:szCs w:val="24"/>
        </w:rPr>
        <w:t xml:space="preserve"> Psychology</w:t>
      </w:r>
      <w:r w:rsidR="00E950AC" w:rsidRPr="008551B6">
        <w:rPr>
          <w:rFonts w:ascii="Times New Roman" w:hAnsi="Times New Roman" w:cs="Times New Roman"/>
          <w:b/>
          <w:sz w:val="24"/>
          <w:szCs w:val="24"/>
        </w:rPr>
        <w:t xml:space="preserve"> and Decision Making</w:t>
      </w:r>
    </w:p>
    <w:p w:rsidR="00A17FE2" w:rsidRDefault="007F284D" w:rsidP="00A17FE2">
      <w:pPr>
        <w:spacing w:line="480" w:lineRule="auto"/>
        <w:ind w:firstLine="720"/>
        <w:rPr>
          <w:rFonts w:ascii="Times New Roman" w:hAnsi="Times New Roman" w:cs="Times New Roman"/>
          <w:sz w:val="24"/>
          <w:szCs w:val="24"/>
        </w:rPr>
      </w:pPr>
      <w:r>
        <w:rPr>
          <w:rFonts w:ascii="Times New Roman" w:hAnsi="Times New Roman" w:cs="Times New Roman"/>
          <w:sz w:val="24"/>
          <w:szCs w:val="24"/>
        </w:rPr>
        <w:t>Veblen (1899/1965) observed that each class tends to emulate the</w:t>
      </w:r>
      <w:r w:rsidR="00A64E1B">
        <w:rPr>
          <w:rFonts w:ascii="Times New Roman" w:hAnsi="Times New Roman" w:cs="Times New Roman"/>
          <w:sz w:val="24"/>
          <w:szCs w:val="24"/>
        </w:rPr>
        <w:t xml:space="preserve"> one above it, giving a persistent</w:t>
      </w:r>
      <w:r>
        <w:rPr>
          <w:rFonts w:ascii="Times New Roman" w:hAnsi="Times New Roman" w:cs="Times New Roman"/>
          <w:sz w:val="24"/>
          <w:szCs w:val="24"/>
        </w:rPr>
        <w:t xml:space="preserve"> motive to</w:t>
      </w:r>
      <w:r w:rsidR="00A64E1B">
        <w:rPr>
          <w:rFonts w:ascii="Times New Roman" w:hAnsi="Times New Roman" w:cs="Times New Roman"/>
          <w:sz w:val="24"/>
          <w:szCs w:val="24"/>
        </w:rPr>
        <w:t xml:space="preserve"> consume at the highest feasible</w:t>
      </w:r>
      <w:r>
        <w:rPr>
          <w:rFonts w:ascii="Times New Roman" w:hAnsi="Times New Roman" w:cs="Times New Roman"/>
          <w:sz w:val="24"/>
          <w:szCs w:val="24"/>
        </w:rPr>
        <w:t xml:space="preserve"> level.   This is no less true of lower classes than upper.  </w:t>
      </w:r>
      <w:r w:rsidR="00E5190A">
        <w:rPr>
          <w:rFonts w:ascii="Times New Roman" w:hAnsi="Times New Roman" w:cs="Times New Roman"/>
          <w:sz w:val="24"/>
          <w:szCs w:val="24"/>
        </w:rPr>
        <w:t>In a society characterized by increasing inequality, the tendency toward emulation places an increasin</w:t>
      </w:r>
      <w:r w:rsidR="00A64E1B">
        <w:rPr>
          <w:rFonts w:ascii="Times New Roman" w:hAnsi="Times New Roman" w:cs="Times New Roman"/>
          <w:sz w:val="24"/>
          <w:szCs w:val="24"/>
        </w:rPr>
        <w:t>g strain on the lower levels</w:t>
      </w:r>
      <w:r w:rsidR="00E5190A">
        <w:rPr>
          <w:rFonts w:ascii="Times New Roman" w:hAnsi="Times New Roman" w:cs="Times New Roman"/>
          <w:sz w:val="24"/>
          <w:szCs w:val="24"/>
        </w:rPr>
        <w:t xml:space="preserve"> to maintain a respectable position.  This is thought to account for at leas</w:t>
      </w:r>
      <w:r w:rsidR="00A64E1B">
        <w:rPr>
          <w:rFonts w:ascii="Times New Roman" w:hAnsi="Times New Roman" w:cs="Times New Roman"/>
          <w:sz w:val="24"/>
          <w:szCs w:val="24"/>
        </w:rPr>
        <w:t xml:space="preserve">t a </w:t>
      </w:r>
      <w:r w:rsidR="005D6F91">
        <w:rPr>
          <w:rFonts w:ascii="Times New Roman" w:hAnsi="Times New Roman" w:cs="Times New Roman"/>
          <w:sz w:val="24"/>
          <w:szCs w:val="24"/>
        </w:rPr>
        <w:t>portion of growing</w:t>
      </w:r>
      <w:r w:rsidR="00E5190A">
        <w:rPr>
          <w:rFonts w:ascii="Times New Roman" w:hAnsi="Times New Roman" w:cs="Times New Roman"/>
          <w:sz w:val="24"/>
          <w:szCs w:val="24"/>
        </w:rPr>
        <w:t xml:space="preserve"> debt-to-income levels observed at lower levels. </w:t>
      </w:r>
      <w:r w:rsidR="00872CCC">
        <w:rPr>
          <w:rFonts w:ascii="Times New Roman" w:hAnsi="Times New Roman" w:cs="Times New Roman"/>
          <w:sz w:val="24"/>
          <w:szCs w:val="24"/>
        </w:rPr>
        <w:t xml:space="preserve">The emulative motive in spending explains an otherwise puzzling </w:t>
      </w:r>
      <w:r w:rsidR="00D41EC8">
        <w:rPr>
          <w:rFonts w:ascii="Times New Roman" w:hAnsi="Times New Roman" w:cs="Times New Roman"/>
          <w:sz w:val="24"/>
          <w:szCs w:val="24"/>
        </w:rPr>
        <w:t>r</w:t>
      </w:r>
      <w:r w:rsidR="00943BD6">
        <w:rPr>
          <w:rFonts w:ascii="Times New Roman" w:hAnsi="Times New Roman" w:cs="Times New Roman"/>
          <w:sz w:val="24"/>
          <w:szCs w:val="24"/>
        </w:rPr>
        <w:t xml:space="preserve">esult: </w:t>
      </w:r>
      <w:r w:rsidR="00D41EC8">
        <w:rPr>
          <w:rFonts w:ascii="Times New Roman" w:hAnsi="Times New Roman" w:cs="Times New Roman"/>
          <w:sz w:val="24"/>
          <w:szCs w:val="24"/>
        </w:rPr>
        <w:t>h</w:t>
      </w:r>
      <w:r w:rsidR="00F20AEE">
        <w:rPr>
          <w:rFonts w:ascii="Times New Roman" w:hAnsi="Times New Roman" w:cs="Times New Roman"/>
          <w:sz w:val="24"/>
          <w:szCs w:val="24"/>
        </w:rPr>
        <w:t>ousehold indebtedness has been found to be</w:t>
      </w:r>
      <w:r w:rsidR="00943BD6">
        <w:rPr>
          <w:rFonts w:ascii="Times New Roman" w:hAnsi="Times New Roman" w:cs="Times New Roman"/>
          <w:sz w:val="24"/>
          <w:szCs w:val="24"/>
        </w:rPr>
        <w:t xml:space="preserve"> more sensitive to changes in income inequality than to changes in interest rates (Christen and Morgan 2005). </w:t>
      </w:r>
      <w:r w:rsidR="00872CCC">
        <w:rPr>
          <w:rFonts w:ascii="Times New Roman" w:hAnsi="Times New Roman" w:cs="Times New Roman"/>
          <w:sz w:val="24"/>
          <w:szCs w:val="24"/>
        </w:rPr>
        <w:t xml:space="preserve">  </w:t>
      </w:r>
      <w:r w:rsidR="00487666">
        <w:rPr>
          <w:rFonts w:ascii="Times New Roman" w:hAnsi="Times New Roman" w:cs="Times New Roman"/>
          <w:sz w:val="24"/>
          <w:szCs w:val="24"/>
        </w:rPr>
        <w:t xml:space="preserve">Consciously or unconsciously, the appearance of respectability through </w:t>
      </w:r>
      <w:r w:rsidR="007A5F00">
        <w:rPr>
          <w:rFonts w:ascii="Times New Roman" w:hAnsi="Times New Roman" w:cs="Times New Roman"/>
          <w:sz w:val="24"/>
          <w:szCs w:val="24"/>
        </w:rPr>
        <w:t xml:space="preserve">symbolic consumption is a powerful force.   </w:t>
      </w:r>
      <w:r w:rsidR="00872CCC">
        <w:rPr>
          <w:rFonts w:ascii="Times New Roman" w:hAnsi="Times New Roman" w:cs="Times New Roman"/>
          <w:sz w:val="24"/>
          <w:szCs w:val="24"/>
        </w:rPr>
        <w:t>Of course, w</w:t>
      </w:r>
      <w:r w:rsidR="006D4DE3">
        <w:rPr>
          <w:rFonts w:ascii="Times New Roman" w:hAnsi="Times New Roman" w:cs="Times New Roman"/>
          <w:sz w:val="24"/>
          <w:szCs w:val="24"/>
        </w:rPr>
        <w:t>inning the lottery seems an appealing</w:t>
      </w:r>
      <w:r w:rsidR="00872CCC">
        <w:rPr>
          <w:rFonts w:ascii="Times New Roman" w:hAnsi="Times New Roman" w:cs="Times New Roman"/>
          <w:sz w:val="24"/>
          <w:szCs w:val="24"/>
        </w:rPr>
        <w:t xml:space="preserve"> way to move up a notch or two.</w:t>
      </w:r>
    </w:p>
    <w:p w:rsidR="00FF4965" w:rsidRDefault="00FF4965" w:rsidP="00A17FE2">
      <w:pPr>
        <w:spacing w:line="480" w:lineRule="auto"/>
        <w:ind w:firstLine="720"/>
        <w:rPr>
          <w:rFonts w:ascii="Times New Roman" w:hAnsi="Times New Roman" w:cs="Times New Roman"/>
          <w:sz w:val="24"/>
          <w:szCs w:val="24"/>
        </w:rPr>
      </w:pPr>
      <w:r>
        <w:rPr>
          <w:rFonts w:ascii="Times New Roman" w:hAnsi="Times New Roman" w:cs="Times New Roman"/>
          <w:sz w:val="24"/>
          <w:szCs w:val="24"/>
        </w:rPr>
        <w:t>Greater inequality means that consumers at lower levels must spend ever more to emulate the consumption standards of those above them (</w:t>
      </w:r>
      <w:proofErr w:type="spellStart"/>
      <w:r>
        <w:rPr>
          <w:rFonts w:ascii="Times New Roman" w:hAnsi="Times New Roman" w:cs="Times New Roman"/>
          <w:sz w:val="24"/>
          <w:szCs w:val="24"/>
        </w:rPr>
        <w:t>Wisman</w:t>
      </w:r>
      <w:proofErr w:type="spellEnd"/>
      <w:r>
        <w:rPr>
          <w:rFonts w:ascii="Times New Roman" w:hAnsi="Times New Roman" w:cs="Times New Roman"/>
          <w:sz w:val="24"/>
          <w:szCs w:val="24"/>
        </w:rPr>
        <w:t xml:space="preserve"> 2009).   There is a strong positive correlation between income inequa</w:t>
      </w:r>
      <w:r w:rsidR="00B54883">
        <w:rPr>
          <w:rFonts w:ascii="Times New Roman" w:hAnsi="Times New Roman" w:cs="Times New Roman"/>
          <w:sz w:val="24"/>
          <w:szCs w:val="24"/>
        </w:rPr>
        <w:t>lity and household debt-to-</w:t>
      </w:r>
      <w:r>
        <w:rPr>
          <w:rFonts w:ascii="Times New Roman" w:hAnsi="Times New Roman" w:cs="Times New Roman"/>
          <w:sz w:val="24"/>
          <w:szCs w:val="24"/>
        </w:rPr>
        <w:t>income</w:t>
      </w:r>
      <w:r w:rsidR="00B54883">
        <w:rPr>
          <w:rFonts w:ascii="Times New Roman" w:hAnsi="Times New Roman" w:cs="Times New Roman"/>
          <w:sz w:val="24"/>
          <w:szCs w:val="24"/>
        </w:rPr>
        <w:t xml:space="preserve"> ratios</w:t>
      </w:r>
      <w:r>
        <w:rPr>
          <w:rFonts w:ascii="Times New Roman" w:hAnsi="Times New Roman" w:cs="Times New Roman"/>
          <w:sz w:val="24"/>
          <w:szCs w:val="24"/>
        </w:rPr>
        <w:t xml:space="preserve">.  Conspicuous consumption appears to be the determining factor in this relationship: the inequality effect is strongest </w:t>
      </w:r>
      <w:r w:rsidR="00E427FD">
        <w:rPr>
          <w:rFonts w:ascii="Times New Roman" w:hAnsi="Times New Roman" w:cs="Times New Roman"/>
          <w:sz w:val="24"/>
          <w:szCs w:val="24"/>
        </w:rPr>
        <w:t>for non-revolving debt,</w:t>
      </w:r>
      <w:r>
        <w:rPr>
          <w:rFonts w:ascii="Times New Roman" w:hAnsi="Times New Roman" w:cs="Times New Roman"/>
          <w:sz w:val="24"/>
          <w:szCs w:val="24"/>
        </w:rPr>
        <w:t xml:space="preserve"> typically used to finance consumer durables</w:t>
      </w:r>
      <w:r w:rsidR="003C4D1C">
        <w:rPr>
          <w:rFonts w:ascii="Times New Roman" w:hAnsi="Times New Roman" w:cs="Times New Roman"/>
          <w:sz w:val="24"/>
          <w:szCs w:val="24"/>
        </w:rPr>
        <w:t>---which are more visible than nondurables---</w:t>
      </w:r>
      <w:r>
        <w:rPr>
          <w:rFonts w:ascii="Times New Roman" w:hAnsi="Times New Roman" w:cs="Times New Roman"/>
          <w:sz w:val="24"/>
          <w:szCs w:val="24"/>
        </w:rPr>
        <w:t xml:space="preserve"> such as autos (Christen and Morgan 2005).  </w:t>
      </w:r>
    </w:p>
    <w:p w:rsidR="006912ED" w:rsidRDefault="00861A21" w:rsidP="0077090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Consumption spending</w:t>
      </w:r>
      <w:r w:rsidR="00A43C18">
        <w:rPr>
          <w:rFonts w:ascii="Times New Roman" w:hAnsi="Times New Roman" w:cs="Times New Roman"/>
          <w:sz w:val="24"/>
          <w:szCs w:val="24"/>
        </w:rPr>
        <w:t xml:space="preserve"> reduces saving and increases debt.  </w:t>
      </w:r>
      <w:r w:rsidR="00297E6D">
        <w:rPr>
          <w:rFonts w:ascii="Times New Roman" w:hAnsi="Times New Roman" w:cs="Times New Roman"/>
          <w:sz w:val="24"/>
          <w:szCs w:val="24"/>
        </w:rPr>
        <w:t>Hence the disproportionate rise in credit card debt among households with incomes</w:t>
      </w:r>
      <w:r w:rsidR="00F809A3">
        <w:rPr>
          <w:rFonts w:ascii="Times New Roman" w:hAnsi="Times New Roman" w:cs="Times New Roman"/>
          <w:sz w:val="24"/>
          <w:szCs w:val="24"/>
        </w:rPr>
        <w:t xml:space="preserve"> under $25,000 due to </w:t>
      </w:r>
      <w:proofErr w:type="gramStart"/>
      <w:r w:rsidR="00F809A3">
        <w:rPr>
          <w:rFonts w:ascii="Times New Roman" w:hAnsi="Times New Roman" w:cs="Times New Roman"/>
          <w:sz w:val="24"/>
          <w:szCs w:val="24"/>
        </w:rPr>
        <w:t xml:space="preserve">emulative </w:t>
      </w:r>
      <w:r w:rsidR="00297E6D">
        <w:rPr>
          <w:rFonts w:ascii="Times New Roman" w:hAnsi="Times New Roman" w:cs="Times New Roman"/>
          <w:sz w:val="24"/>
          <w:szCs w:val="24"/>
        </w:rPr>
        <w:t>spending</w:t>
      </w:r>
      <w:proofErr w:type="gramEnd"/>
      <w:r w:rsidR="00297E6D">
        <w:rPr>
          <w:rFonts w:ascii="Times New Roman" w:hAnsi="Times New Roman" w:cs="Times New Roman"/>
          <w:sz w:val="24"/>
          <w:szCs w:val="24"/>
        </w:rPr>
        <w:t xml:space="preserve"> (Frank 1999).   </w:t>
      </w:r>
      <w:r w:rsidR="00943BD6">
        <w:rPr>
          <w:rFonts w:ascii="Times New Roman" w:hAnsi="Times New Roman" w:cs="Times New Roman"/>
          <w:sz w:val="24"/>
          <w:szCs w:val="24"/>
        </w:rPr>
        <w:t xml:space="preserve"> </w:t>
      </w:r>
      <w:proofErr w:type="gramStart"/>
      <w:r w:rsidR="00A43C18">
        <w:rPr>
          <w:rFonts w:ascii="Times New Roman" w:hAnsi="Times New Roman" w:cs="Times New Roman"/>
          <w:sz w:val="24"/>
          <w:szCs w:val="24"/>
        </w:rPr>
        <w:t>Hence</w:t>
      </w:r>
      <w:r w:rsidR="00297E6D">
        <w:rPr>
          <w:rFonts w:ascii="Times New Roman" w:hAnsi="Times New Roman" w:cs="Times New Roman"/>
          <w:sz w:val="24"/>
          <w:szCs w:val="24"/>
        </w:rPr>
        <w:t xml:space="preserve"> also </w:t>
      </w:r>
      <w:r w:rsidR="006912ED">
        <w:rPr>
          <w:rFonts w:ascii="Times New Roman" w:hAnsi="Times New Roman" w:cs="Times New Roman"/>
          <w:sz w:val="24"/>
          <w:szCs w:val="24"/>
        </w:rPr>
        <w:t>the rolling over of “temporary” payday loans.</w:t>
      </w:r>
      <w:proofErr w:type="gramEnd"/>
      <w:r w:rsidR="006912ED">
        <w:rPr>
          <w:rFonts w:ascii="Times New Roman" w:hAnsi="Times New Roman" w:cs="Times New Roman"/>
          <w:sz w:val="24"/>
          <w:szCs w:val="24"/>
        </w:rPr>
        <w:t xml:space="preserve">  </w:t>
      </w:r>
      <w:r w:rsidR="00F809A3">
        <w:rPr>
          <w:rFonts w:ascii="Times New Roman" w:hAnsi="Times New Roman" w:cs="Times New Roman"/>
          <w:sz w:val="24"/>
          <w:szCs w:val="24"/>
        </w:rPr>
        <w:t xml:space="preserve"> </w:t>
      </w:r>
      <w:r w:rsidR="006912ED">
        <w:rPr>
          <w:rFonts w:ascii="Times New Roman" w:hAnsi="Times New Roman" w:cs="Times New Roman"/>
          <w:sz w:val="24"/>
          <w:szCs w:val="24"/>
        </w:rPr>
        <w:t>A 500%+ APR may not seem unreasonable for two weeks in order to get an individual past a temporary cash crisis</w:t>
      </w:r>
      <w:r>
        <w:rPr>
          <w:rFonts w:ascii="Times New Roman" w:hAnsi="Times New Roman" w:cs="Times New Roman"/>
          <w:sz w:val="24"/>
          <w:szCs w:val="24"/>
        </w:rPr>
        <w:t>.   B</w:t>
      </w:r>
      <w:r w:rsidR="006912ED">
        <w:rPr>
          <w:rFonts w:ascii="Times New Roman" w:hAnsi="Times New Roman" w:cs="Times New Roman"/>
          <w:sz w:val="24"/>
          <w:szCs w:val="24"/>
        </w:rPr>
        <w:t>ut extending for five or ten rollovers, which is not uncommon, is a personal fin</w:t>
      </w:r>
      <w:r w:rsidR="0077090A">
        <w:rPr>
          <w:rFonts w:ascii="Times New Roman" w:hAnsi="Times New Roman" w:cs="Times New Roman"/>
          <w:sz w:val="24"/>
          <w:szCs w:val="24"/>
        </w:rPr>
        <w:t>ancial disaster in the making.  Many small-scale financial innovations take advantage of a cognitive tendency to heavily discount the future in favor of present consumption.  Someone who fails to pay off a payday loan in order not to defer other consumption risks falling into a chronic condition which is quite costly in the long run.  The same is true of roll</w:t>
      </w:r>
      <w:r w:rsidR="008D7280">
        <w:rPr>
          <w:rFonts w:ascii="Times New Roman" w:hAnsi="Times New Roman" w:cs="Times New Roman"/>
          <w:sz w:val="24"/>
          <w:szCs w:val="24"/>
        </w:rPr>
        <w:t>ing over credit card debt--- a hyperbolic discounting</w:t>
      </w:r>
      <w:r w:rsidR="0077090A">
        <w:rPr>
          <w:rFonts w:ascii="Times New Roman" w:hAnsi="Times New Roman" w:cs="Times New Roman"/>
          <w:sz w:val="24"/>
          <w:szCs w:val="24"/>
        </w:rPr>
        <w:t xml:space="preserve"> as opposed to a more balanced discounting (White 2007).  </w:t>
      </w:r>
      <w:r w:rsidR="006912ED">
        <w:rPr>
          <w:rFonts w:ascii="Times New Roman" w:hAnsi="Times New Roman" w:cs="Times New Roman"/>
          <w:sz w:val="24"/>
          <w:szCs w:val="24"/>
        </w:rPr>
        <w:t xml:space="preserve"> Some 80% of payday loan customers cannot recall the APR on their loan, focusing instead on the $15-20 fee per $100 which evidently strikes them as being within reason (Lawrence and </w:t>
      </w:r>
      <w:proofErr w:type="spellStart"/>
      <w:r w:rsidR="006912ED">
        <w:rPr>
          <w:rFonts w:ascii="Times New Roman" w:hAnsi="Times New Roman" w:cs="Times New Roman"/>
          <w:sz w:val="24"/>
          <w:szCs w:val="24"/>
        </w:rPr>
        <w:t>Elliehausen</w:t>
      </w:r>
      <w:proofErr w:type="spellEnd"/>
      <w:r w:rsidR="006912ED">
        <w:rPr>
          <w:rFonts w:ascii="Times New Roman" w:hAnsi="Times New Roman" w:cs="Times New Roman"/>
          <w:sz w:val="24"/>
          <w:szCs w:val="24"/>
        </w:rPr>
        <w:t xml:space="preserve"> 2008).     </w:t>
      </w:r>
    </w:p>
    <w:p w:rsidR="000347D1" w:rsidRDefault="006D4D5F" w:rsidP="000347D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w:t>
      </w:r>
      <w:r w:rsidR="0020777F">
        <w:rPr>
          <w:rFonts w:ascii="Times New Roman" w:hAnsi="Times New Roman" w:cs="Times New Roman"/>
          <w:sz w:val="24"/>
          <w:szCs w:val="24"/>
        </w:rPr>
        <w:t>nequality along with</w:t>
      </w:r>
      <w:r w:rsidR="006422E1">
        <w:rPr>
          <w:rFonts w:ascii="Times New Roman" w:hAnsi="Times New Roman" w:cs="Times New Roman"/>
          <w:sz w:val="24"/>
          <w:szCs w:val="24"/>
        </w:rPr>
        <w:t xml:space="preserve"> a misplaced belief in </w:t>
      </w:r>
      <w:r w:rsidR="003C4D1C">
        <w:rPr>
          <w:rFonts w:ascii="Times New Roman" w:hAnsi="Times New Roman" w:cs="Times New Roman"/>
          <w:sz w:val="24"/>
          <w:szCs w:val="24"/>
        </w:rPr>
        <w:t xml:space="preserve">the likelihood of upward </w:t>
      </w:r>
      <w:r w:rsidR="006422E1">
        <w:rPr>
          <w:rFonts w:ascii="Times New Roman" w:hAnsi="Times New Roman" w:cs="Times New Roman"/>
          <w:sz w:val="24"/>
          <w:szCs w:val="24"/>
        </w:rPr>
        <w:t xml:space="preserve">mobility results in emulative consumption and, ultimately, in yet higher inequality.   </w:t>
      </w:r>
      <w:r w:rsidR="00D85326">
        <w:rPr>
          <w:rFonts w:ascii="Times New Roman" w:hAnsi="Times New Roman" w:cs="Times New Roman"/>
          <w:sz w:val="24"/>
          <w:szCs w:val="24"/>
        </w:rPr>
        <w:t>The</w:t>
      </w:r>
      <w:r w:rsidR="007F284D">
        <w:rPr>
          <w:rFonts w:ascii="Times New Roman" w:hAnsi="Times New Roman" w:cs="Times New Roman"/>
          <w:sz w:val="24"/>
          <w:szCs w:val="24"/>
        </w:rPr>
        <w:t xml:space="preserve"> </w:t>
      </w:r>
      <w:r w:rsidR="00D85326">
        <w:rPr>
          <w:rFonts w:ascii="Times New Roman" w:hAnsi="Times New Roman" w:cs="Times New Roman"/>
          <w:sz w:val="24"/>
          <w:szCs w:val="24"/>
        </w:rPr>
        <w:t xml:space="preserve">spending-equals-success </w:t>
      </w:r>
      <w:r w:rsidR="0020777F">
        <w:rPr>
          <w:rFonts w:ascii="Times New Roman" w:hAnsi="Times New Roman" w:cs="Times New Roman"/>
          <w:sz w:val="24"/>
          <w:szCs w:val="24"/>
        </w:rPr>
        <w:t>mentality has great</w:t>
      </w:r>
      <w:r w:rsidR="007F284D">
        <w:rPr>
          <w:rFonts w:ascii="Times New Roman" w:hAnsi="Times New Roman" w:cs="Times New Roman"/>
          <w:sz w:val="24"/>
          <w:szCs w:val="24"/>
        </w:rPr>
        <w:t xml:space="preserve"> effect in the presence of a belief in the possibility of upward mobility.</w:t>
      </w:r>
      <w:r w:rsidR="00DE411B" w:rsidRPr="00DE411B">
        <w:rPr>
          <w:rFonts w:ascii="Times New Roman" w:hAnsi="Times New Roman" w:cs="Times New Roman"/>
          <w:sz w:val="24"/>
          <w:szCs w:val="24"/>
        </w:rPr>
        <w:t xml:space="preserve"> </w:t>
      </w:r>
      <w:r w:rsidR="0020777F">
        <w:rPr>
          <w:rFonts w:ascii="Times New Roman" w:hAnsi="Times New Roman" w:cs="Times New Roman"/>
          <w:sz w:val="24"/>
          <w:szCs w:val="24"/>
        </w:rPr>
        <w:t xml:space="preserve">  The rich regard</w:t>
      </w:r>
      <w:r w:rsidR="00DE411B">
        <w:rPr>
          <w:rFonts w:ascii="Times New Roman" w:hAnsi="Times New Roman" w:cs="Times New Roman"/>
          <w:sz w:val="24"/>
          <w:szCs w:val="24"/>
        </w:rPr>
        <w:t xml:space="preserve"> </w:t>
      </w:r>
      <w:r w:rsidR="0020777F">
        <w:rPr>
          <w:rFonts w:ascii="Times New Roman" w:hAnsi="Times New Roman" w:cs="Times New Roman"/>
          <w:sz w:val="24"/>
          <w:szCs w:val="24"/>
        </w:rPr>
        <w:t>inequality as being due to</w:t>
      </w:r>
      <w:r w:rsidR="00D85326">
        <w:rPr>
          <w:rFonts w:ascii="Times New Roman" w:hAnsi="Times New Roman" w:cs="Times New Roman"/>
          <w:sz w:val="24"/>
          <w:szCs w:val="24"/>
        </w:rPr>
        <w:t xml:space="preserve"> merit</w:t>
      </w:r>
      <w:r w:rsidR="00DE411B">
        <w:rPr>
          <w:rFonts w:ascii="Times New Roman" w:hAnsi="Times New Roman" w:cs="Times New Roman"/>
          <w:sz w:val="24"/>
          <w:szCs w:val="24"/>
        </w:rPr>
        <w:t xml:space="preserve"> while the poor admire the rich </w:t>
      </w:r>
      <w:r w:rsidR="00D85326">
        <w:rPr>
          <w:rFonts w:ascii="Times New Roman" w:hAnsi="Times New Roman" w:cs="Times New Roman"/>
          <w:sz w:val="24"/>
          <w:szCs w:val="24"/>
        </w:rPr>
        <w:t xml:space="preserve">for their attainments </w:t>
      </w:r>
      <w:r w:rsidR="00DE411B">
        <w:rPr>
          <w:rFonts w:ascii="Times New Roman" w:hAnsi="Times New Roman" w:cs="Times New Roman"/>
          <w:sz w:val="24"/>
          <w:szCs w:val="24"/>
        </w:rPr>
        <w:t>(</w:t>
      </w:r>
      <w:proofErr w:type="spellStart"/>
      <w:r w:rsidR="00DE411B">
        <w:rPr>
          <w:rFonts w:ascii="Times New Roman" w:hAnsi="Times New Roman" w:cs="Times New Roman"/>
          <w:sz w:val="24"/>
          <w:szCs w:val="24"/>
        </w:rPr>
        <w:t>Tawney</w:t>
      </w:r>
      <w:proofErr w:type="spellEnd"/>
      <w:r w:rsidR="00DE411B">
        <w:rPr>
          <w:rFonts w:ascii="Times New Roman" w:hAnsi="Times New Roman" w:cs="Times New Roman"/>
          <w:sz w:val="24"/>
          <w:szCs w:val="24"/>
        </w:rPr>
        <w:t xml:space="preserve"> 1952).</w:t>
      </w:r>
      <w:r w:rsidR="00036936">
        <w:rPr>
          <w:rFonts w:ascii="Times New Roman" w:hAnsi="Times New Roman" w:cs="Times New Roman"/>
          <w:sz w:val="24"/>
          <w:szCs w:val="24"/>
        </w:rPr>
        <w:t xml:space="preserve">   </w:t>
      </w:r>
      <w:r w:rsidR="00214F55">
        <w:rPr>
          <w:rFonts w:ascii="Times New Roman" w:hAnsi="Times New Roman" w:cs="Times New Roman"/>
          <w:sz w:val="24"/>
          <w:szCs w:val="24"/>
        </w:rPr>
        <w:t>For an increasing portion of the population</w:t>
      </w:r>
      <w:r w:rsidR="00D85326">
        <w:rPr>
          <w:rFonts w:ascii="Times New Roman" w:hAnsi="Times New Roman" w:cs="Times New Roman"/>
          <w:sz w:val="24"/>
          <w:szCs w:val="24"/>
        </w:rPr>
        <w:t xml:space="preserve"> upward mobility is an illusion;</w:t>
      </w:r>
      <w:r w:rsidR="00214F55">
        <w:rPr>
          <w:rFonts w:ascii="Times New Roman" w:hAnsi="Times New Roman" w:cs="Times New Roman"/>
          <w:sz w:val="24"/>
          <w:szCs w:val="24"/>
        </w:rPr>
        <w:t xml:space="preserve"> but it is the hope </w:t>
      </w:r>
      <w:r w:rsidR="00D85326">
        <w:rPr>
          <w:rFonts w:ascii="Times New Roman" w:hAnsi="Times New Roman" w:cs="Times New Roman"/>
          <w:sz w:val="24"/>
          <w:szCs w:val="24"/>
        </w:rPr>
        <w:t xml:space="preserve">of upward movement </w:t>
      </w:r>
      <w:r w:rsidR="00214F55">
        <w:rPr>
          <w:rFonts w:ascii="Times New Roman" w:hAnsi="Times New Roman" w:cs="Times New Roman"/>
          <w:sz w:val="24"/>
          <w:szCs w:val="24"/>
        </w:rPr>
        <w:t>that propels spending.</w:t>
      </w:r>
    </w:p>
    <w:p w:rsidR="00111563" w:rsidRPr="00571CA1" w:rsidRDefault="000347D1" w:rsidP="00571C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71CA1">
        <w:rPr>
          <w:rFonts w:ascii="Times New Roman" w:hAnsi="Times New Roman" w:cs="Times New Roman"/>
          <w:sz w:val="24"/>
          <w:szCs w:val="24"/>
        </w:rPr>
        <w:t xml:space="preserve">                    </w:t>
      </w:r>
      <w:r w:rsidR="00CD1978">
        <w:rPr>
          <w:rFonts w:ascii="Times New Roman" w:hAnsi="Times New Roman" w:cs="Times New Roman"/>
          <w:sz w:val="24"/>
          <w:szCs w:val="24"/>
        </w:rPr>
        <w:t xml:space="preserve">             </w:t>
      </w:r>
      <w:r w:rsidR="004A2983" w:rsidRPr="004A2983">
        <w:rPr>
          <w:rFonts w:ascii="Times New Roman" w:hAnsi="Times New Roman" w:cs="Times New Roman"/>
          <w:b/>
          <w:sz w:val="24"/>
          <w:szCs w:val="24"/>
        </w:rPr>
        <w:t>Implications and</w:t>
      </w:r>
      <w:r w:rsidR="004A2983">
        <w:rPr>
          <w:rFonts w:ascii="Times New Roman" w:hAnsi="Times New Roman" w:cs="Times New Roman"/>
          <w:sz w:val="24"/>
          <w:szCs w:val="24"/>
        </w:rPr>
        <w:t xml:space="preserve"> </w:t>
      </w:r>
      <w:r w:rsidR="00C67DC6" w:rsidRPr="003564C4">
        <w:rPr>
          <w:rFonts w:ascii="Times New Roman" w:hAnsi="Times New Roman" w:cs="Times New Roman"/>
          <w:b/>
          <w:sz w:val="24"/>
          <w:szCs w:val="24"/>
        </w:rPr>
        <w:t>Discussion</w:t>
      </w:r>
    </w:p>
    <w:p w:rsidR="00F41D8E" w:rsidRDefault="000B7392" w:rsidP="000B7392">
      <w:pPr>
        <w:spacing w:line="480" w:lineRule="auto"/>
        <w:rPr>
          <w:rFonts w:ascii="Times New Roman" w:hAnsi="Times New Roman" w:cs="Times New Roman"/>
          <w:sz w:val="24"/>
          <w:szCs w:val="24"/>
        </w:rPr>
      </w:pPr>
      <w:r>
        <w:rPr>
          <w:rFonts w:ascii="Times New Roman" w:hAnsi="Times New Roman" w:cs="Times New Roman"/>
          <w:sz w:val="24"/>
          <w:szCs w:val="24"/>
        </w:rPr>
        <w:tab/>
      </w:r>
      <w:r w:rsidR="00FA335D">
        <w:rPr>
          <w:rFonts w:ascii="Times New Roman" w:hAnsi="Times New Roman" w:cs="Times New Roman"/>
          <w:sz w:val="24"/>
          <w:szCs w:val="24"/>
        </w:rPr>
        <w:t>Four</w:t>
      </w:r>
      <w:r w:rsidR="005D3647">
        <w:rPr>
          <w:rFonts w:ascii="Times New Roman" w:hAnsi="Times New Roman" w:cs="Times New Roman"/>
          <w:sz w:val="24"/>
          <w:szCs w:val="24"/>
        </w:rPr>
        <w:t xml:space="preserve"> points pertaining to small-s</w:t>
      </w:r>
      <w:r w:rsidR="0020777F">
        <w:rPr>
          <w:rFonts w:ascii="Times New Roman" w:hAnsi="Times New Roman" w:cs="Times New Roman"/>
          <w:sz w:val="24"/>
          <w:szCs w:val="24"/>
        </w:rPr>
        <w:t>cale financial innovations receive</w:t>
      </w:r>
      <w:r w:rsidR="005D3647">
        <w:rPr>
          <w:rFonts w:ascii="Times New Roman" w:hAnsi="Times New Roman" w:cs="Times New Roman"/>
          <w:sz w:val="24"/>
          <w:szCs w:val="24"/>
        </w:rPr>
        <w:t xml:space="preserve"> consideration</w:t>
      </w:r>
      <w:r w:rsidR="00284764">
        <w:rPr>
          <w:rFonts w:ascii="Times New Roman" w:hAnsi="Times New Roman" w:cs="Times New Roman"/>
          <w:sz w:val="24"/>
          <w:szCs w:val="24"/>
        </w:rPr>
        <w:t xml:space="preserve"> in this section</w:t>
      </w:r>
      <w:r w:rsidR="001349B6">
        <w:rPr>
          <w:rFonts w:ascii="Times New Roman" w:hAnsi="Times New Roman" w:cs="Times New Roman"/>
          <w:sz w:val="24"/>
          <w:szCs w:val="24"/>
        </w:rPr>
        <w:t xml:space="preserve">. </w:t>
      </w:r>
      <w:r w:rsidR="0020777F">
        <w:rPr>
          <w:rFonts w:ascii="Times New Roman" w:hAnsi="Times New Roman" w:cs="Times New Roman"/>
          <w:sz w:val="24"/>
          <w:szCs w:val="24"/>
        </w:rPr>
        <w:t xml:space="preserve">  </w:t>
      </w:r>
    </w:p>
    <w:p w:rsidR="00F41D8E" w:rsidRDefault="007E1116" w:rsidP="00F41D8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Custo</w:t>
      </w:r>
      <w:r w:rsidR="00D27252">
        <w:rPr>
          <w:rFonts w:ascii="Times New Roman" w:hAnsi="Times New Roman" w:cs="Times New Roman"/>
          <w:sz w:val="24"/>
          <w:szCs w:val="24"/>
        </w:rPr>
        <w:t>mer</w:t>
      </w:r>
      <w:r w:rsidR="008507FF">
        <w:rPr>
          <w:rFonts w:ascii="Times New Roman" w:hAnsi="Times New Roman" w:cs="Times New Roman"/>
          <w:sz w:val="24"/>
          <w:szCs w:val="24"/>
        </w:rPr>
        <w:t xml:space="preserve"> B</w:t>
      </w:r>
      <w:r w:rsidR="00F41D8E">
        <w:rPr>
          <w:rFonts w:ascii="Times New Roman" w:hAnsi="Times New Roman" w:cs="Times New Roman"/>
          <w:sz w:val="24"/>
          <w:szCs w:val="24"/>
        </w:rPr>
        <w:t>enefits</w:t>
      </w:r>
      <w:r w:rsidR="006B5DC1">
        <w:rPr>
          <w:rFonts w:ascii="Times New Roman" w:hAnsi="Times New Roman" w:cs="Times New Roman"/>
          <w:sz w:val="24"/>
          <w:szCs w:val="24"/>
        </w:rPr>
        <w:t xml:space="preserve"> </w:t>
      </w:r>
    </w:p>
    <w:p w:rsidR="003817A4" w:rsidRDefault="00CF7942" w:rsidP="00F41D8E">
      <w:pPr>
        <w:spacing w:line="480" w:lineRule="auto"/>
        <w:ind w:firstLine="720"/>
        <w:rPr>
          <w:rFonts w:ascii="Times New Roman" w:hAnsi="Times New Roman" w:cs="Times New Roman"/>
          <w:sz w:val="24"/>
          <w:szCs w:val="24"/>
        </w:rPr>
      </w:pPr>
      <w:r>
        <w:rPr>
          <w:rFonts w:ascii="Times New Roman" w:hAnsi="Times New Roman" w:cs="Times New Roman"/>
          <w:sz w:val="24"/>
          <w:szCs w:val="24"/>
        </w:rPr>
        <w:t>First, i</w:t>
      </w:r>
      <w:r w:rsidR="00915777">
        <w:rPr>
          <w:rFonts w:ascii="Times New Roman" w:hAnsi="Times New Roman" w:cs="Times New Roman"/>
          <w:sz w:val="24"/>
          <w:szCs w:val="24"/>
        </w:rPr>
        <w:t>t is not to be denied that s</w:t>
      </w:r>
      <w:r w:rsidR="00F90CFE">
        <w:rPr>
          <w:rFonts w:ascii="Times New Roman" w:hAnsi="Times New Roman" w:cs="Times New Roman"/>
          <w:sz w:val="24"/>
          <w:szCs w:val="24"/>
        </w:rPr>
        <w:t>ome</w:t>
      </w:r>
      <w:r w:rsidR="00A67E9A">
        <w:rPr>
          <w:rFonts w:ascii="Times New Roman" w:hAnsi="Times New Roman" w:cs="Times New Roman"/>
          <w:sz w:val="24"/>
          <w:szCs w:val="24"/>
        </w:rPr>
        <w:t xml:space="preserve"> </w:t>
      </w:r>
      <w:r w:rsidR="007E1116">
        <w:rPr>
          <w:rFonts w:ascii="Times New Roman" w:hAnsi="Times New Roman" w:cs="Times New Roman"/>
          <w:sz w:val="24"/>
          <w:szCs w:val="24"/>
        </w:rPr>
        <w:t xml:space="preserve">small-scale financial </w:t>
      </w:r>
      <w:r w:rsidR="00A67E9A">
        <w:rPr>
          <w:rFonts w:ascii="Times New Roman" w:hAnsi="Times New Roman" w:cs="Times New Roman"/>
          <w:sz w:val="24"/>
          <w:szCs w:val="24"/>
        </w:rPr>
        <w:t xml:space="preserve">innovations represent a legitimate service to individuals </w:t>
      </w:r>
      <w:r w:rsidR="009A2FA6">
        <w:rPr>
          <w:rFonts w:ascii="Times New Roman" w:hAnsi="Times New Roman" w:cs="Times New Roman"/>
          <w:sz w:val="24"/>
          <w:szCs w:val="24"/>
        </w:rPr>
        <w:t xml:space="preserve">who are </w:t>
      </w:r>
      <w:r w:rsidR="00A67E9A">
        <w:rPr>
          <w:rFonts w:ascii="Times New Roman" w:hAnsi="Times New Roman" w:cs="Times New Roman"/>
          <w:sz w:val="24"/>
          <w:szCs w:val="24"/>
        </w:rPr>
        <w:t>under</w:t>
      </w:r>
      <w:r w:rsidR="007E1116">
        <w:rPr>
          <w:rFonts w:ascii="Times New Roman" w:hAnsi="Times New Roman" w:cs="Times New Roman"/>
          <w:sz w:val="24"/>
          <w:szCs w:val="24"/>
        </w:rPr>
        <w:t xml:space="preserve"> real and immediate financial dist</w:t>
      </w:r>
      <w:r w:rsidR="00A67E9A">
        <w:rPr>
          <w:rFonts w:ascii="Times New Roman" w:hAnsi="Times New Roman" w:cs="Times New Roman"/>
          <w:sz w:val="24"/>
          <w:szCs w:val="24"/>
        </w:rPr>
        <w:t xml:space="preserve">ress.  </w:t>
      </w:r>
      <w:r w:rsidR="00F41D8E">
        <w:rPr>
          <w:rFonts w:ascii="Times New Roman" w:hAnsi="Times New Roman" w:cs="Times New Roman"/>
          <w:sz w:val="24"/>
          <w:szCs w:val="24"/>
        </w:rPr>
        <w:t xml:space="preserve">Participation, at least initially, is voluntary albeit often compelled by imperatives of social standing, as noted above. </w:t>
      </w:r>
      <w:r w:rsidR="00A67E9A">
        <w:rPr>
          <w:rFonts w:ascii="Times New Roman" w:hAnsi="Times New Roman" w:cs="Times New Roman"/>
          <w:sz w:val="24"/>
          <w:szCs w:val="24"/>
        </w:rPr>
        <w:t xml:space="preserve"> Payday loans for example can be a significant benefit for someone who would not qualify for a personal loa</w:t>
      </w:r>
      <w:r w:rsidR="007E1116">
        <w:rPr>
          <w:rFonts w:ascii="Times New Roman" w:hAnsi="Times New Roman" w:cs="Times New Roman"/>
          <w:sz w:val="24"/>
          <w:szCs w:val="24"/>
        </w:rPr>
        <w:t>n at a traditional bank and has</w:t>
      </w:r>
      <w:r w:rsidR="00A67E9A">
        <w:rPr>
          <w:rFonts w:ascii="Times New Roman" w:hAnsi="Times New Roman" w:cs="Times New Roman"/>
          <w:sz w:val="24"/>
          <w:szCs w:val="24"/>
        </w:rPr>
        <w:t xml:space="preserve"> ex</w:t>
      </w:r>
      <w:r w:rsidR="00D32AE7">
        <w:rPr>
          <w:rFonts w:ascii="Times New Roman" w:hAnsi="Times New Roman" w:cs="Times New Roman"/>
          <w:sz w:val="24"/>
          <w:szCs w:val="24"/>
        </w:rPr>
        <w:t>hausted other means</w:t>
      </w:r>
      <w:r w:rsidR="00A67E9A">
        <w:rPr>
          <w:rFonts w:ascii="Times New Roman" w:hAnsi="Times New Roman" w:cs="Times New Roman"/>
          <w:sz w:val="24"/>
          <w:szCs w:val="24"/>
        </w:rPr>
        <w:t xml:space="preserve"> (Bertrand and Morse 2011).</w:t>
      </w:r>
      <w:r w:rsidR="004651B9">
        <w:rPr>
          <w:rFonts w:ascii="Times New Roman" w:hAnsi="Times New Roman" w:cs="Times New Roman"/>
          <w:sz w:val="24"/>
          <w:szCs w:val="24"/>
        </w:rPr>
        <w:t xml:space="preserve">  If the main alternative </w:t>
      </w:r>
      <w:r w:rsidR="00B167ED">
        <w:rPr>
          <w:rFonts w:ascii="Times New Roman" w:hAnsi="Times New Roman" w:cs="Times New Roman"/>
          <w:sz w:val="24"/>
          <w:szCs w:val="24"/>
        </w:rPr>
        <w:t>is a loan shark, a payday loan w</w:t>
      </w:r>
      <w:r w:rsidR="004651B9">
        <w:rPr>
          <w:rFonts w:ascii="Times New Roman" w:hAnsi="Times New Roman" w:cs="Times New Roman"/>
          <w:sz w:val="24"/>
          <w:szCs w:val="24"/>
        </w:rPr>
        <w:t xml:space="preserve">ould </w:t>
      </w:r>
      <w:r w:rsidR="00F161D2">
        <w:rPr>
          <w:rFonts w:ascii="Times New Roman" w:hAnsi="Times New Roman" w:cs="Times New Roman"/>
          <w:sz w:val="24"/>
          <w:szCs w:val="24"/>
        </w:rPr>
        <w:t xml:space="preserve">indeed </w:t>
      </w:r>
      <w:r w:rsidR="004651B9">
        <w:rPr>
          <w:rFonts w:ascii="Times New Roman" w:hAnsi="Times New Roman" w:cs="Times New Roman"/>
          <w:sz w:val="24"/>
          <w:szCs w:val="24"/>
        </w:rPr>
        <w:t xml:space="preserve">seem the better choice. </w:t>
      </w:r>
      <w:r w:rsidR="00A67E9A">
        <w:rPr>
          <w:rFonts w:ascii="Times New Roman" w:hAnsi="Times New Roman" w:cs="Times New Roman"/>
          <w:sz w:val="24"/>
          <w:szCs w:val="24"/>
        </w:rPr>
        <w:t xml:space="preserve">  Most borrowers think payday loans take advantage of them, but also say </w:t>
      </w:r>
      <w:r w:rsidR="000779C8">
        <w:rPr>
          <w:rFonts w:ascii="Times New Roman" w:hAnsi="Times New Roman" w:cs="Times New Roman"/>
          <w:sz w:val="24"/>
          <w:szCs w:val="24"/>
        </w:rPr>
        <w:t xml:space="preserve">that </w:t>
      </w:r>
      <w:r w:rsidR="00A67E9A">
        <w:rPr>
          <w:rFonts w:ascii="Times New Roman" w:hAnsi="Times New Roman" w:cs="Times New Roman"/>
          <w:sz w:val="24"/>
          <w:szCs w:val="24"/>
        </w:rPr>
        <w:t>they provide needed relief at times (Pew 2013).</w:t>
      </w:r>
    </w:p>
    <w:p w:rsidR="003817A4" w:rsidRDefault="003817A4" w:rsidP="003817A4">
      <w:pPr>
        <w:spacing w:line="480" w:lineRule="auto"/>
        <w:rPr>
          <w:rFonts w:ascii="Times New Roman" w:hAnsi="Times New Roman" w:cs="Times New Roman"/>
          <w:sz w:val="24"/>
          <w:szCs w:val="24"/>
        </w:rPr>
      </w:pPr>
      <w:r>
        <w:rPr>
          <w:rFonts w:ascii="Times New Roman" w:hAnsi="Times New Roman" w:cs="Times New Roman"/>
          <w:sz w:val="24"/>
          <w:szCs w:val="24"/>
        </w:rPr>
        <w:t>Governments</w:t>
      </w:r>
      <w:r w:rsidR="00A67E9A">
        <w:rPr>
          <w:rFonts w:ascii="Times New Roman" w:hAnsi="Times New Roman" w:cs="Times New Roman"/>
          <w:sz w:val="24"/>
          <w:szCs w:val="24"/>
        </w:rPr>
        <w:t xml:space="preserve"> </w:t>
      </w:r>
    </w:p>
    <w:p w:rsidR="003817A4" w:rsidRDefault="000779C8" w:rsidP="003817A4">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noted</w:t>
      </w:r>
      <w:r w:rsidR="003817A4">
        <w:rPr>
          <w:rFonts w:ascii="Times New Roman" w:hAnsi="Times New Roman" w:cs="Times New Roman"/>
          <w:sz w:val="24"/>
          <w:szCs w:val="24"/>
        </w:rPr>
        <w:t xml:space="preserve"> above, small-scale </w:t>
      </w:r>
      <w:r>
        <w:rPr>
          <w:rFonts w:ascii="Times New Roman" w:hAnsi="Times New Roman" w:cs="Times New Roman"/>
          <w:sz w:val="24"/>
          <w:szCs w:val="24"/>
        </w:rPr>
        <w:t xml:space="preserve">financial </w:t>
      </w:r>
      <w:r w:rsidR="003817A4">
        <w:rPr>
          <w:rFonts w:ascii="Times New Roman" w:hAnsi="Times New Roman" w:cs="Times New Roman"/>
          <w:sz w:val="24"/>
          <w:szCs w:val="24"/>
        </w:rPr>
        <w:t>innovations exe</w:t>
      </w:r>
      <w:r w:rsidR="00793962">
        <w:rPr>
          <w:rFonts w:ascii="Times New Roman" w:hAnsi="Times New Roman" w:cs="Times New Roman"/>
          <w:sz w:val="24"/>
          <w:szCs w:val="24"/>
        </w:rPr>
        <w:t>rcise a differential expense for</w:t>
      </w:r>
      <w:r w:rsidR="003817A4">
        <w:rPr>
          <w:rFonts w:ascii="Times New Roman" w:hAnsi="Times New Roman" w:cs="Times New Roman"/>
          <w:sz w:val="24"/>
          <w:szCs w:val="24"/>
        </w:rPr>
        <w:t xml:space="preserve"> the low and lower-middle cla</w:t>
      </w:r>
      <w:r w:rsidR="00155D40">
        <w:rPr>
          <w:rFonts w:ascii="Times New Roman" w:hAnsi="Times New Roman" w:cs="Times New Roman"/>
          <w:sz w:val="24"/>
          <w:szCs w:val="24"/>
        </w:rPr>
        <w:t>sses.  One</w:t>
      </w:r>
      <w:r w:rsidR="007F11CB">
        <w:rPr>
          <w:rFonts w:ascii="Times New Roman" w:hAnsi="Times New Roman" w:cs="Times New Roman"/>
          <w:sz w:val="24"/>
          <w:szCs w:val="24"/>
        </w:rPr>
        <w:t xml:space="preserve"> motivator for continued</w:t>
      </w:r>
      <w:r w:rsidR="003817A4">
        <w:rPr>
          <w:rFonts w:ascii="Times New Roman" w:hAnsi="Times New Roman" w:cs="Times New Roman"/>
          <w:sz w:val="24"/>
          <w:szCs w:val="24"/>
        </w:rPr>
        <w:t xml:space="preserve"> innovations </w:t>
      </w:r>
      <w:r w:rsidR="007F11CB">
        <w:rPr>
          <w:rFonts w:ascii="Times New Roman" w:hAnsi="Times New Roman" w:cs="Times New Roman"/>
          <w:sz w:val="24"/>
          <w:szCs w:val="24"/>
        </w:rPr>
        <w:t>is a result of</w:t>
      </w:r>
      <w:r w:rsidR="003817A4">
        <w:rPr>
          <w:rFonts w:ascii="Times New Roman" w:hAnsi="Times New Roman" w:cs="Times New Roman"/>
          <w:sz w:val="24"/>
          <w:szCs w:val="24"/>
        </w:rPr>
        <w:t xml:space="preserve"> governmental attempts to regulate or ban some of the current crop of innovatio</w:t>
      </w:r>
      <w:r w:rsidR="00793962">
        <w:rPr>
          <w:rFonts w:ascii="Times New Roman" w:hAnsi="Times New Roman" w:cs="Times New Roman"/>
          <w:sz w:val="24"/>
          <w:szCs w:val="24"/>
        </w:rPr>
        <w:t>ns.   I</w:t>
      </w:r>
      <w:r w:rsidR="003817A4">
        <w:rPr>
          <w:rFonts w:ascii="Times New Roman" w:hAnsi="Times New Roman" w:cs="Times New Roman"/>
          <w:sz w:val="24"/>
          <w:szCs w:val="24"/>
        </w:rPr>
        <w:t xml:space="preserve">nnovators </w:t>
      </w:r>
      <w:r w:rsidR="00027A3C">
        <w:rPr>
          <w:rFonts w:ascii="Times New Roman" w:hAnsi="Times New Roman" w:cs="Times New Roman"/>
          <w:sz w:val="24"/>
          <w:szCs w:val="24"/>
        </w:rPr>
        <w:t>will continue to innovate in response to</w:t>
      </w:r>
      <w:r w:rsidR="003817A4">
        <w:rPr>
          <w:rFonts w:ascii="Times New Roman" w:hAnsi="Times New Roman" w:cs="Times New Roman"/>
          <w:sz w:val="24"/>
          <w:szCs w:val="24"/>
        </w:rPr>
        <w:t xml:space="preserve"> </w:t>
      </w:r>
      <w:r w:rsidR="00027A3C">
        <w:rPr>
          <w:rFonts w:ascii="Times New Roman" w:hAnsi="Times New Roman" w:cs="Times New Roman"/>
          <w:sz w:val="24"/>
          <w:szCs w:val="24"/>
        </w:rPr>
        <w:t>opportunities being</w:t>
      </w:r>
      <w:r w:rsidR="003817A4">
        <w:rPr>
          <w:rFonts w:ascii="Times New Roman" w:hAnsi="Times New Roman" w:cs="Times New Roman"/>
          <w:sz w:val="24"/>
          <w:szCs w:val="24"/>
        </w:rPr>
        <w:t xml:space="preserve"> closed off.  Many of these regulatory initiatives stem from the state level and are designed to mitigate harm to customers.</w:t>
      </w:r>
    </w:p>
    <w:p w:rsidR="0058080F" w:rsidRDefault="003817A4" w:rsidP="0058080F">
      <w:pPr>
        <w:spacing w:line="480" w:lineRule="auto"/>
        <w:ind w:firstLine="720"/>
        <w:rPr>
          <w:rFonts w:ascii="Times New Roman" w:hAnsi="Times New Roman" w:cs="Times New Roman"/>
          <w:sz w:val="24"/>
          <w:szCs w:val="24"/>
        </w:rPr>
      </w:pPr>
      <w:r>
        <w:rPr>
          <w:rFonts w:ascii="Times New Roman" w:hAnsi="Times New Roman" w:cs="Times New Roman"/>
          <w:sz w:val="24"/>
          <w:szCs w:val="24"/>
        </w:rPr>
        <w:t>At the federal level, however, policy has been oriented differently.  Historically</w:t>
      </w:r>
      <w:r w:rsidR="00027A3C">
        <w:rPr>
          <w:rFonts w:ascii="Times New Roman" w:hAnsi="Times New Roman" w:cs="Times New Roman"/>
          <w:sz w:val="24"/>
          <w:szCs w:val="24"/>
        </w:rPr>
        <w:t>,</w:t>
      </w:r>
      <w:r>
        <w:rPr>
          <w:rFonts w:ascii="Times New Roman" w:hAnsi="Times New Roman" w:cs="Times New Roman"/>
          <w:sz w:val="24"/>
          <w:szCs w:val="24"/>
        </w:rPr>
        <w:t xml:space="preserve"> politicians have found it easier to use expanded credit as a more convenient fix for problems associated with income inequality than to institute </w:t>
      </w:r>
      <w:r w:rsidR="00027A3C">
        <w:rPr>
          <w:rFonts w:ascii="Times New Roman" w:hAnsi="Times New Roman" w:cs="Times New Roman"/>
          <w:sz w:val="24"/>
          <w:szCs w:val="24"/>
        </w:rPr>
        <w:t>longer term structural remedies</w:t>
      </w:r>
      <w:r>
        <w:rPr>
          <w:rFonts w:ascii="Times New Roman" w:hAnsi="Times New Roman" w:cs="Times New Roman"/>
          <w:sz w:val="24"/>
          <w:szCs w:val="24"/>
        </w:rPr>
        <w:t xml:space="preserve"> such as improving the educational system (</w:t>
      </w:r>
      <w:proofErr w:type="spellStart"/>
      <w:r>
        <w:rPr>
          <w:rFonts w:ascii="Times New Roman" w:hAnsi="Times New Roman" w:cs="Times New Roman"/>
          <w:sz w:val="24"/>
          <w:szCs w:val="24"/>
        </w:rPr>
        <w:t>Rajan</w:t>
      </w:r>
      <w:proofErr w:type="spellEnd"/>
      <w:r>
        <w:rPr>
          <w:rFonts w:ascii="Times New Roman" w:hAnsi="Times New Roman" w:cs="Times New Roman"/>
          <w:sz w:val="24"/>
          <w:szCs w:val="24"/>
        </w:rPr>
        <w:t xml:space="preserve"> 2010).   </w:t>
      </w:r>
      <w:r w:rsidR="00447135">
        <w:rPr>
          <w:rFonts w:ascii="Times New Roman" w:hAnsi="Times New Roman" w:cs="Times New Roman"/>
          <w:sz w:val="24"/>
          <w:szCs w:val="24"/>
        </w:rPr>
        <w:t xml:space="preserve">In general, economic inequality has had sever and corrosive effects on political representation and policymaking (Bartels 2008).   </w:t>
      </w:r>
      <w:r>
        <w:rPr>
          <w:rFonts w:ascii="Times New Roman" w:hAnsi="Times New Roman" w:cs="Times New Roman"/>
          <w:sz w:val="24"/>
          <w:szCs w:val="24"/>
        </w:rPr>
        <w:t xml:space="preserve">Instead of dealing with the core problem of widening income inequality, legislators and business interests </w:t>
      </w:r>
      <w:r w:rsidR="00447135">
        <w:rPr>
          <w:rFonts w:ascii="Times New Roman" w:hAnsi="Times New Roman" w:cs="Times New Roman"/>
          <w:sz w:val="24"/>
          <w:szCs w:val="24"/>
        </w:rPr>
        <w:t xml:space="preserve">have instead </w:t>
      </w:r>
      <w:r>
        <w:rPr>
          <w:rFonts w:ascii="Times New Roman" w:hAnsi="Times New Roman" w:cs="Times New Roman"/>
          <w:sz w:val="24"/>
          <w:szCs w:val="24"/>
        </w:rPr>
        <w:t xml:space="preserve">pushed increased credit availability as a means to rectify income inequality (Hyman </w:t>
      </w:r>
      <w:r>
        <w:rPr>
          <w:rFonts w:ascii="Times New Roman" w:hAnsi="Times New Roman" w:cs="Times New Roman"/>
          <w:sz w:val="24"/>
          <w:szCs w:val="24"/>
        </w:rPr>
        <w:lastRenderedPageBreak/>
        <w:t xml:space="preserve">2011).   </w:t>
      </w:r>
      <w:r w:rsidR="00447135">
        <w:rPr>
          <w:rFonts w:ascii="Times New Roman" w:hAnsi="Times New Roman" w:cs="Times New Roman"/>
          <w:sz w:val="24"/>
          <w:szCs w:val="24"/>
        </w:rPr>
        <w:t>By</w:t>
      </w:r>
      <w:r w:rsidRPr="00447135">
        <w:rPr>
          <w:rFonts w:ascii="Times New Roman" w:hAnsi="Times New Roman" w:cs="Times New Roman"/>
          <w:sz w:val="24"/>
          <w:szCs w:val="24"/>
        </w:rPr>
        <w:t xml:space="preserve"> </w:t>
      </w:r>
      <w:r>
        <w:rPr>
          <w:rFonts w:ascii="Times New Roman" w:hAnsi="Times New Roman" w:cs="Times New Roman"/>
          <w:sz w:val="24"/>
          <w:szCs w:val="24"/>
        </w:rPr>
        <w:t xml:space="preserve">promoting wider credit availability for all, </w:t>
      </w:r>
      <w:r w:rsidR="00447135">
        <w:rPr>
          <w:rFonts w:ascii="Times New Roman" w:hAnsi="Times New Roman" w:cs="Times New Roman"/>
          <w:sz w:val="24"/>
          <w:szCs w:val="24"/>
        </w:rPr>
        <w:t xml:space="preserve">the US </w:t>
      </w:r>
      <w:r>
        <w:rPr>
          <w:rFonts w:ascii="Times New Roman" w:hAnsi="Times New Roman" w:cs="Times New Roman"/>
          <w:sz w:val="24"/>
          <w:szCs w:val="24"/>
        </w:rPr>
        <w:t>Congress has generally failed to consider whether everyone ought to have more credit.   A notable</w:t>
      </w:r>
      <w:r w:rsidR="00CF7942">
        <w:rPr>
          <w:rFonts w:ascii="Times New Roman" w:hAnsi="Times New Roman" w:cs="Times New Roman"/>
          <w:sz w:val="24"/>
          <w:szCs w:val="24"/>
        </w:rPr>
        <w:t xml:space="preserve"> recent example of such policy-</w:t>
      </w:r>
      <w:r w:rsidR="00447135">
        <w:rPr>
          <w:rFonts w:ascii="Times New Roman" w:hAnsi="Times New Roman" w:cs="Times New Roman"/>
          <w:sz w:val="24"/>
          <w:szCs w:val="24"/>
        </w:rPr>
        <w:t>making</w:t>
      </w:r>
      <w:r>
        <w:rPr>
          <w:rFonts w:ascii="Times New Roman" w:hAnsi="Times New Roman" w:cs="Times New Roman"/>
          <w:sz w:val="24"/>
          <w:szCs w:val="24"/>
        </w:rPr>
        <w:t xml:space="preserve"> was the extension of credit to subprime borrowers, with the resultant subprime mortgage implosion and economic disaster. </w:t>
      </w:r>
    </w:p>
    <w:p w:rsidR="003F4CCC" w:rsidRDefault="00B1242A" w:rsidP="0058080F">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92034">
        <w:rPr>
          <w:rFonts w:ascii="Times New Roman" w:hAnsi="Times New Roman" w:cs="Times New Roman"/>
          <w:sz w:val="24"/>
          <w:szCs w:val="24"/>
        </w:rPr>
        <w:t xml:space="preserve">The </w:t>
      </w:r>
      <w:r w:rsidR="003F4CCC">
        <w:rPr>
          <w:rFonts w:ascii="Times New Roman" w:hAnsi="Times New Roman" w:cs="Times New Roman"/>
          <w:sz w:val="24"/>
          <w:szCs w:val="24"/>
        </w:rPr>
        <w:t>Marketization of Credit</w:t>
      </w:r>
    </w:p>
    <w:p w:rsidR="003F4CCC" w:rsidRDefault="0058080F" w:rsidP="003F4CC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F9743B">
        <w:rPr>
          <w:rFonts w:ascii="Times New Roman" w:hAnsi="Times New Roman" w:cs="Times New Roman"/>
          <w:sz w:val="24"/>
          <w:szCs w:val="24"/>
        </w:rPr>
        <w:t xml:space="preserve"> distribution of economic resources is primarily a social phenomenon (Atkinson and Bourguignon 2000).   That is, there are</w:t>
      </w:r>
      <w:r>
        <w:rPr>
          <w:rFonts w:ascii="Times New Roman" w:hAnsi="Times New Roman" w:cs="Times New Roman"/>
          <w:sz w:val="24"/>
          <w:szCs w:val="24"/>
        </w:rPr>
        <w:t xml:space="preserve"> alternative mechanisms within </w:t>
      </w:r>
      <w:r w:rsidR="00F9743B">
        <w:rPr>
          <w:rFonts w:ascii="Times New Roman" w:hAnsi="Times New Roman" w:cs="Times New Roman"/>
          <w:sz w:val="24"/>
          <w:szCs w:val="24"/>
        </w:rPr>
        <w:t>social grouping</w:t>
      </w:r>
      <w:r>
        <w:rPr>
          <w:rFonts w:ascii="Times New Roman" w:hAnsi="Times New Roman" w:cs="Times New Roman"/>
          <w:sz w:val="24"/>
          <w:szCs w:val="24"/>
        </w:rPr>
        <w:t>s which may receive</w:t>
      </w:r>
      <w:r w:rsidR="00F9743B">
        <w:rPr>
          <w:rFonts w:ascii="Times New Roman" w:hAnsi="Times New Roman" w:cs="Times New Roman"/>
          <w:sz w:val="24"/>
          <w:szCs w:val="24"/>
        </w:rPr>
        <w:t xml:space="preserve"> approval for allocating or reallocating economic resources, and these may change from one era to another.   </w:t>
      </w:r>
      <w:r w:rsidR="00260C4E">
        <w:rPr>
          <w:rFonts w:ascii="Times New Roman" w:hAnsi="Times New Roman" w:cs="Times New Roman"/>
          <w:sz w:val="24"/>
          <w:szCs w:val="24"/>
        </w:rPr>
        <w:t>From a sociological standpoint</w:t>
      </w:r>
      <w:r w:rsidR="003F4CCC">
        <w:rPr>
          <w:rFonts w:ascii="Times New Roman" w:hAnsi="Times New Roman" w:cs="Times New Roman"/>
          <w:sz w:val="24"/>
          <w:szCs w:val="24"/>
        </w:rPr>
        <w:t xml:space="preserve"> it should be noted that many </w:t>
      </w:r>
      <w:r w:rsidR="00097B15">
        <w:rPr>
          <w:rFonts w:ascii="Times New Roman" w:hAnsi="Times New Roman" w:cs="Times New Roman"/>
          <w:sz w:val="24"/>
          <w:szCs w:val="24"/>
        </w:rPr>
        <w:t>activities involving money, including</w:t>
      </w:r>
      <w:r w:rsidR="006D7F2C">
        <w:rPr>
          <w:rFonts w:ascii="Times New Roman" w:hAnsi="Times New Roman" w:cs="Times New Roman"/>
          <w:sz w:val="24"/>
          <w:szCs w:val="24"/>
        </w:rPr>
        <w:t xml:space="preserve"> temporary loans</w:t>
      </w:r>
      <w:r w:rsidR="003F4CCC">
        <w:rPr>
          <w:rFonts w:ascii="Times New Roman" w:hAnsi="Times New Roman" w:cs="Times New Roman"/>
          <w:sz w:val="24"/>
          <w:szCs w:val="24"/>
        </w:rPr>
        <w:t xml:space="preserve">, were formerly securely </w:t>
      </w:r>
      <w:r w:rsidR="006D7F2C">
        <w:rPr>
          <w:rFonts w:ascii="Times New Roman" w:hAnsi="Times New Roman" w:cs="Times New Roman"/>
          <w:sz w:val="24"/>
          <w:szCs w:val="24"/>
        </w:rPr>
        <w:t xml:space="preserve">confined </w:t>
      </w:r>
      <w:r w:rsidR="003F4CCC">
        <w:rPr>
          <w:rFonts w:ascii="Times New Roman" w:hAnsi="Times New Roman" w:cs="Times New Roman"/>
          <w:sz w:val="24"/>
          <w:szCs w:val="24"/>
        </w:rPr>
        <w:t>within the province of friends, family</w:t>
      </w:r>
      <w:r w:rsidR="006D7F2C">
        <w:rPr>
          <w:rFonts w:ascii="Times New Roman" w:hAnsi="Times New Roman" w:cs="Times New Roman"/>
          <w:sz w:val="24"/>
          <w:szCs w:val="24"/>
        </w:rPr>
        <w:t>,</w:t>
      </w:r>
      <w:r w:rsidR="003F4CCC">
        <w:rPr>
          <w:rFonts w:ascii="Times New Roman" w:hAnsi="Times New Roman" w:cs="Times New Roman"/>
          <w:sz w:val="24"/>
          <w:szCs w:val="24"/>
        </w:rPr>
        <w:t xml:space="preserve"> neighbors</w:t>
      </w:r>
      <w:r w:rsidR="00B6707B">
        <w:rPr>
          <w:rFonts w:ascii="Times New Roman" w:hAnsi="Times New Roman" w:cs="Times New Roman"/>
          <w:sz w:val="24"/>
          <w:szCs w:val="24"/>
        </w:rPr>
        <w:t>, and ethnic or c</w:t>
      </w:r>
      <w:r w:rsidR="00CF7942">
        <w:rPr>
          <w:rFonts w:ascii="Times New Roman" w:hAnsi="Times New Roman" w:cs="Times New Roman"/>
          <w:sz w:val="24"/>
          <w:szCs w:val="24"/>
        </w:rPr>
        <w:t>raft associations</w:t>
      </w:r>
      <w:r w:rsidR="003F4CCC">
        <w:rPr>
          <w:rFonts w:ascii="Times New Roman" w:hAnsi="Times New Roman" w:cs="Times New Roman"/>
          <w:sz w:val="24"/>
          <w:szCs w:val="24"/>
        </w:rPr>
        <w:t>.   Transfers of money were not market-mediated events, but were based on personal relationships and</w:t>
      </w:r>
      <w:r w:rsidR="00097B15">
        <w:rPr>
          <w:rFonts w:ascii="Times New Roman" w:hAnsi="Times New Roman" w:cs="Times New Roman"/>
          <w:sz w:val="24"/>
          <w:szCs w:val="24"/>
        </w:rPr>
        <w:t xml:space="preserve"> </w:t>
      </w:r>
      <w:r w:rsidR="003F4CCC">
        <w:rPr>
          <w:rFonts w:ascii="Times New Roman" w:hAnsi="Times New Roman" w:cs="Times New Roman"/>
          <w:sz w:val="24"/>
          <w:szCs w:val="24"/>
        </w:rPr>
        <w:t>reciprocity.  Importantly</w:t>
      </w:r>
      <w:r w:rsidR="00097B15">
        <w:rPr>
          <w:rFonts w:ascii="Times New Roman" w:hAnsi="Times New Roman" w:cs="Times New Roman"/>
          <w:sz w:val="24"/>
          <w:szCs w:val="24"/>
        </w:rPr>
        <w:t xml:space="preserve"> for the consideration of inequality</w:t>
      </w:r>
      <w:r w:rsidR="003F4CCC">
        <w:rPr>
          <w:rFonts w:ascii="Times New Roman" w:hAnsi="Times New Roman" w:cs="Times New Roman"/>
          <w:sz w:val="24"/>
          <w:szCs w:val="24"/>
        </w:rPr>
        <w:t xml:space="preserve">, the circulation of this money stayed within the boundaries of a small </w:t>
      </w:r>
      <w:r w:rsidR="00CB629E">
        <w:rPr>
          <w:rFonts w:ascii="Times New Roman" w:hAnsi="Times New Roman" w:cs="Times New Roman"/>
          <w:sz w:val="24"/>
          <w:szCs w:val="24"/>
        </w:rPr>
        <w:t xml:space="preserve">social </w:t>
      </w:r>
      <w:r w:rsidR="003F4CCC">
        <w:rPr>
          <w:rFonts w:ascii="Times New Roman" w:hAnsi="Times New Roman" w:cs="Times New Roman"/>
          <w:sz w:val="24"/>
          <w:szCs w:val="24"/>
        </w:rPr>
        <w:t xml:space="preserve">circle---it did not </w:t>
      </w:r>
      <w:r w:rsidR="009A2FA6">
        <w:rPr>
          <w:rFonts w:ascii="Times New Roman" w:hAnsi="Times New Roman" w:cs="Times New Roman"/>
          <w:sz w:val="24"/>
          <w:szCs w:val="24"/>
        </w:rPr>
        <w:t>end up in the pockets of distant</w:t>
      </w:r>
      <w:r w:rsidR="003F4CCC">
        <w:rPr>
          <w:rFonts w:ascii="Times New Roman" w:hAnsi="Times New Roman" w:cs="Times New Roman"/>
          <w:sz w:val="24"/>
          <w:szCs w:val="24"/>
        </w:rPr>
        <w:t xml:space="preserve"> parties.     </w:t>
      </w:r>
    </w:p>
    <w:p w:rsidR="003F6249" w:rsidRDefault="003F4CCC" w:rsidP="003F624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8A1978">
        <w:rPr>
          <w:rFonts w:ascii="Times New Roman" w:hAnsi="Times New Roman" w:cs="Times New Roman"/>
          <w:sz w:val="24"/>
          <w:szCs w:val="24"/>
        </w:rPr>
        <w:t xml:space="preserve">Industrialization brought an “avalanche of social dislocation,” promoting markets and individualism in place of reciprocity (Polanyi 1944/2001).  </w:t>
      </w:r>
      <w:r w:rsidR="005D2599">
        <w:rPr>
          <w:rFonts w:ascii="Times New Roman" w:hAnsi="Times New Roman" w:cs="Times New Roman"/>
          <w:sz w:val="24"/>
          <w:szCs w:val="24"/>
        </w:rPr>
        <w:t xml:space="preserve">For small temporary loans, a gray area </w:t>
      </w:r>
      <w:proofErr w:type="gramStart"/>
      <w:r w:rsidR="005D2599">
        <w:rPr>
          <w:rFonts w:ascii="Times New Roman" w:hAnsi="Times New Roman" w:cs="Times New Roman"/>
          <w:sz w:val="24"/>
          <w:szCs w:val="24"/>
        </w:rPr>
        <w:t>arose</w:t>
      </w:r>
      <w:proofErr w:type="gramEnd"/>
      <w:r w:rsidR="005D2599">
        <w:rPr>
          <w:rFonts w:ascii="Times New Roman" w:hAnsi="Times New Roman" w:cs="Times New Roman"/>
          <w:sz w:val="24"/>
          <w:szCs w:val="24"/>
        </w:rPr>
        <w:t xml:space="preserve"> which relied less on family and friends but yet was not a legitimate market.   </w:t>
      </w:r>
      <w:r w:rsidR="008A1978">
        <w:rPr>
          <w:rFonts w:ascii="Times New Roman" w:hAnsi="Times New Roman" w:cs="Times New Roman"/>
          <w:sz w:val="24"/>
          <w:szCs w:val="24"/>
        </w:rPr>
        <w:t xml:space="preserve"> </w:t>
      </w:r>
      <w:r>
        <w:rPr>
          <w:rFonts w:ascii="Times New Roman" w:hAnsi="Times New Roman" w:cs="Times New Roman"/>
          <w:sz w:val="24"/>
          <w:szCs w:val="24"/>
        </w:rPr>
        <w:t>By the late 1800’s</w:t>
      </w:r>
      <w:r w:rsidR="005D2599">
        <w:rPr>
          <w:rFonts w:ascii="Times New Roman" w:hAnsi="Times New Roman" w:cs="Times New Roman"/>
          <w:sz w:val="24"/>
          <w:szCs w:val="24"/>
        </w:rPr>
        <w:t>, l</w:t>
      </w:r>
      <w:r>
        <w:rPr>
          <w:rFonts w:ascii="Times New Roman" w:hAnsi="Times New Roman" w:cs="Times New Roman"/>
          <w:sz w:val="24"/>
          <w:szCs w:val="24"/>
        </w:rPr>
        <w:t>oan sharking be</w:t>
      </w:r>
      <w:r w:rsidR="005123D5">
        <w:rPr>
          <w:rFonts w:ascii="Times New Roman" w:hAnsi="Times New Roman" w:cs="Times New Roman"/>
          <w:sz w:val="24"/>
          <w:szCs w:val="24"/>
        </w:rPr>
        <w:t>came a growing business among</w:t>
      </w:r>
      <w:r>
        <w:rPr>
          <w:rFonts w:ascii="Times New Roman" w:hAnsi="Times New Roman" w:cs="Times New Roman"/>
          <w:sz w:val="24"/>
          <w:szCs w:val="24"/>
        </w:rPr>
        <w:t xml:space="preserve"> the working class (Hyman 2011). Although the loan shark might be personally known to the borrower, most of the profits flowed to unknown and distant financiers.</w:t>
      </w:r>
      <w:r w:rsidR="00B714D5">
        <w:rPr>
          <w:rFonts w:ascii="Times New Roman" w:hAnsi="Times New Roman" w:cs="Times New Roman"/>
          <w:sz w:val="24"/>
          <w:szCs w:val="24"/>
        </w:rPr>
        <w:t xml:space="preserve">   Today</w:t>
      </w:r>
      <w:r>
        <w:rPr>
          <w:rFonts w:ascii="Times New Roman" w:hAnsi="Times New Roman" w:cs="Times New Roman"/>
          <w:sz w:val="24"/>
          <w:szCs w:val="24"/>
        </w:rPr>
        <w:t xml:space="preserve">, reliance on credit cards and payday lenders has created a fully anonymous market for credit, in which most of the profits flow to individuals far removed from the </w:t>
      </w:r>
      <w:r w:rsidR="002A6C41">
        <w:rPr>
          <w:rFonts w:ascii="Times New Roman" w:hAnsi="Times New Roman" w:cs="Times New Roman"/>
          <w:sz w:val="24"/>
          <w:szCs w:val="24"/>
        </w:rPr>
        <w:t xml:space="preserve">actual </w:t>
      </w:r>
      <w:r w:rsidR="00B714D5">
        <w:rPr>
          <w:rFonts w:ascii="Times New Roman" w:hAnsi="Times New Roman" w:cs="Times New Roman"/>
          <w:sz w:val="24"/>
          <w:szCs w:val="24"/>
        </w:rPr>
        <w:t xml:space="preserve">loan </w:t>
      </w:r>
      <w:r>
        <w:rPr>
          <w:rFonts w:ascii="Times New Roman" w:hAnsi="Times New Roman" w:cs="Times New Roman"/>
          <w:sz w:val="24"/>
          <w:szCs w:val="24"/>
        </w:rPr>
        <w:t>transaction</w:t>
      </w:r>
      <w:r w:rsidR="002A6C41">
        <w:rPr>
          <w:rFonts w:ascii="Times New Roman" w:hAnsi="Times New Roman" w:cs="Times New Roman"/>
          <w:sz w:val="24"/>
          <w:szCs w:val="24"/>
        </w:rPr>
        <w:t>s themselves</w:t>
      </w:r>
      <w:r>
        <w:rPr>
          <w:rFonts w:ascii="Times New Roman" w:hAnsi="Times New Roman" w:cs="Times New Roman"/>
          <w:sz w:val="24"/>
          <w:szCs w:val="24"/>
        </w:rPr>
        <w:t xml:space="preserve">. </w:t>
      </w:r>
    </w:p>
    <w:p w:rsidR="00D112E0" w:rsidRDefault="00D112E0" w:rsidP="00D112E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Follow the Money</w:t>
      </w:r>
    </w:p>
    <w:p w:rsidR="00D112E0" w:rsidRPr="00D112E0" w:rsidRDefault="006D5932" w:rsidP="00D112E0">
      <w:pPr>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sidR="00082E77">
        <w:rPr>
          <w:rFonts w:ascii="Times New Roman" w:hAnsi="Times New Roman" w:cs="Times New Roman"/>
          <w:sz w:val="24"/>
          <w:szCs w:val="24"/>
        </w:rPr>
        <w:t xml:space="preserve">  </w:t>
      </w:r>
      <w:r w:rsidR="00D112E0">
        <w:rPr>
          <w:rFonts w:ascii="Times New Roman" w:hAnsi="Times New Roman" w:cs="Times New Roman"/>
          <w:sz w:val="24"/>
          <w:szCs w:val="24"/>
        </w:rPr>
        <w:tab/>
      </w:r>
      <w:r w:rsidR="00A41580">
        <w:rPr>
          <w:rFonts w:ascii="Times New Roman" w:hAnsi="Times New Roman" w:cs="Times New Roman"/>
          <w:sz w:val="24"/>
          <w:szCs w:val="24"/>
        </w:rPr>
        <w:t>Lastly, f</w:t>
      </w:r>
      <w:r w:rsidR="000F73D9">
        <w:rPr>
          <w:rFonts w:ascii="Times New Roman" w:hAnsi="Times New Roman" w:cs="Times New Roman"/>
          <w:sz w:val="24"/>
          <w:szCs w:val="24"/>
        </w:rPr>
        <w:t>or the upper and upper-middle classes who sell and finance the</w:t>
      </w:r>
      <w:r w:rsidR="007126C8">
        <w:rPr>
          <w:rFonts w:ascii="Times New Roman" w:hAnsi="Times New Roman" w:cs="Times New Roman"/>
          <w:sz w:val="24"/>
          <w:szCs w:val="24"/>
        </w:rPr>
        <w:t>se</w:t>
      </w:r>
      <w:r w:rsidR="000F73D9">
        <w:rPr>
          <w:rFonts w:ascii="Times New Roman" w:hAnsi="Times New Roman" w:cs="Times New Roman"/>
          <w:sz w:val="24"/>
          <w:szCs w:val="24"/>
        </w:rPr>
        <w:t xml:space="preserve"> </w:t>
      </w:r>
      <w:r w:rsidR="00976F47">
        <w:rPr>
          <w:rFonts w:ascii="Times New Roman" w:hAnsi="Times New Roman" w:cs="Times New Roman"/>
          <w:sz w:val="24"/>
          <w:szCs w:val="24"/>
        </w:rPr>
        <w:t xml:space="preserve">financial </w:t>
      </w:r>
      <w:r w:rsidR="000F73D9">
        <w:rPr>
          <w:rFonts w:ascii="Times New Roman" w:hAnsi="Times New Roman" w:cs="Times New Roman"/>
          <w:sz w:val="24"/>
          <w:szCs w:val="24"/>
        </w:rPr>
        <w:t>innovations, there are numerous benefits.</w:t>
      </w:r>
      <w:r w:rsidR="007126C8">
        <w:rPr>
          <w:rFonts w:ascii="Times New Roman" w:hAnsi="Times New Roman" w:cs="Times New Roman"/>
          <w:sz w:val="24"/>
          <w:szCs w:val="24"/>
        </w:rPr>
        <w:t xml:space="preserve">  </w:t>
      </w:r>
      <w:r w:rsidR="00CF7942">
        <w:rPr>
          <w:rFonts w:ascii="Times New Roman" w:hAnsi="Times New Roman" w:cs="Times New Roman"/>
          <w:sz w:val="24"/>
          <w:szCs w:val="24"/>
        </w:rPr>
        <w:t>U</w:t>
      </w:r>
      <w:r w:rsidR="00B63E84">
        <w:rPr>
          <w:rFonts w:ascii="Times New Roman" w:hAnsi="Times New Roman" w:cs="Times New Roman"/>
          <w:sz w:val="24"/>
          <w:szCs w:val="24"/>
        </w:rPr>
        <w:t>pper and upper-middle groups b</w:t>
      </w:r>
      <w:r w:rsidR="003E5F32">
        <w:rPr>
          <w:rFonts w:ascii="Times New Roman" w:hAnsi="Times New Roman" w:cs="Times New Roman"/>
          <w:sz w:val="24"/>
          <w:szCs w:val="24"/>
        </w:rPr>
        <w:t>enefit through multiple opportunities</w:t>
      </w:r>
      <w:r w:rsidR="00B63E84">
        <w:rPr>
          <w:rFonts w:ascii="Times New Roman" w:hAnsi="Times New Roman" w:cs="Times New Roman"/>
          <w:sz w:val="24"/>
          <w:szCs w:val="24"/>
        </w:rPr>
        <w:t xml:space="preserve">: ownerships of the innovating businesses, investors’ stock and bond holdings in these business and the banks that finance them, and investors’ ownership of high-interest instruments such as securitized credit card loans.  </w:t>
      </w:r>
      <w:r w:rsidR="00B01443">
        <w:rPr>
          <w:rFonts w:ascii="Times New Roman" w:hAnsi="Times New Roman" w:cs="Times New Roman"/>
          <w:sz w:val="24"/>
          <w:szCs w:val="24"/>
        </w:rPr>
        <w:t>Indeed</w:t>
      </w:r>
      <w:r w:rsidR="00976F47">
        <w:rPr>
          <w:rFonts w:ascii="Times New Roman" w:hAnsi="Times New Roman" w:cs="Times New Roman"/>
          <w:sz w:val="24"/>
          <w:szCs w:val="24"/>
        </w:rPr>
        <w:t xml:space="preserve"> the avenues of participation are so numerous that</w:t>
      </w:r>
      <w:r w:rsidR="00B01443">
        <w:rPr>
          <w:rFonts w:ascii="Times New Roman" w:hAnsi="Times New Roman" w:cs="Times New Roman"/>
          <w:sz w:val="24"/>
          <w:szCs w:val="24"/>
        </w:rPr>
        <w:t xml:space="preserve"> many </w:t>
      </w:r>
      <w:r w:rsidR="00976F47">
        <w:rPr>
          <w:rFonts w:ascii="Times New Roman" w:hAnsi="Times New Roman" w:cs="Times New Roman"/>
          <w:sz w:val="24"/>
          <w:szCs w:val="24"/>
        </w:rPr>
        <w:t xml:space="preserve">investors </w:t>
      </w:r>
      <w:r w:rsidR="00B01443">
        <w:rPr>
          <w:rFonts w:ascii="Times New Roman" w:hAnsi="Times New Roman" w:cs="Times New Roman"/>
          <w:sz w:val="24"/>
          <w:szCs w:val="24"/>
        </w:rPr>
        <w:t xml:space="preserve">may not </w:t>
      </w:r>
      <w:r w:rsidR="00A41580">
        <w:rPr>
          <w:rFonts w:ascii="Times New Roman" w:hAnsi="Times New Roman" w:cs="Times New Roman"/>
          <w:sz w:val="24"/>
          <w:szCs w:val="24"/>
        </w:rPr>
        <w:t xml:space="preserve">even </w:t>
      </w:r>
      <w:r w:rsidR="00B01443">
        <w:rPr>
          <w:rFonts w:ascii="Times New Roman" w:hAnsi="Times New Roman" w:cs="Times New Roman"/>
          <w:sz w:val="24"/>
          <w:szCs w:val="24"/>
        </w:rPr>
        <w:t>be cognizant of their involvement.  The better-off</w:t>
      </w:r>
      <w:r w:rsidR="00B63E84">
        <w:rPr>
          <w:rFonts w:ascii="Times New Roman" w:hAnsi="Times New Roman" w:cs="Times New Roman"/>
          <w:sz w:val="24"/>
          <w:szCs w:val="24"/>
        </w:rPr>
        <w:t xml:space="preserve"> also benefit </w:t>
      </w:r>
      <w:r w:rsidR="00E24634">
        <w:rPr>
          <w:rFonts w:ascii="Times New Roman" w:hAnsi="Times New Roman" w:cs="Times New Roman"/>
          <w:sz w:val="24"/>
          <w:szCs w:val="24"/>
        </w:rPr>
        <w:t>from lower school taxes in loca</w:t>
      </w:r>
      <w:r w:rsidR="003F2D31">
        <w:rPr>
          <w:rFonts w:ascii="Times New Roman" w:hAnsi="Times New Roman" w:cs="Times New Roman"/>
          <w:sz w:val="24"/>
          <w:szCs w:val="24"/>
        </w:rPr>
        <w:t>t</w:t>
      </w:r>
      <w:r w:rsidR="00E24634">
        <w:rPr>
          <w:rFonts w:ascii="Times New Roman" w:hAnsi="Times New Roman" w:cs="Times New Roman"/>
          <w:sz w:val="24"/>
          <w:szCs w:val="24"/>
        </w:rPr>
        <w:t>ions</w:t>
      </w:r>
      <w:r w:rsidR="00B63E84">
        <w:rPr>
          <w:rFonts w:ascii="Times New Roman" w:hAnsi="Times New Roman" w:cs="Times New Roman"/>
          <w:sz w:val="24"/>
          <w:szCs w:val="24"/>
        </w:rPr>
        <w:t xml:space="preserve"> where state-sponsored lottery profits are used to subsidize education.   Capital income (</w:t>
      </w:r>
      <w:proofErr w:type="spellStart"/>
      <w:r w:rsidR="00B63E84">
        <w:rPr>
          <w:rFonts w:ascii="Times New Roman" w:hAnsi="Times New Roman" w:cs="Times New Roman"/>
          <w:sz w:val="24"/>
          <w:szCs w:val="24"/>
        </w:rPr>
        <w:t>eg</w:t>
      </w:r>
      <w:proofErr w:type="spellEnd"/>
      <w:r w:rsidR="00B63E84">
        <w:rPr>
          <w:rFonts w:ascii="Times New Roman" w:hAnsi="Times New Roman" w:cs="Times New Roman"/>
          <w:sz w:val="24"/>
          <w:szCs w:val="24"/>
        </w:rPr>
        <w:t>. dividends, interest, rents, etc) has been found to contribute significantly to income inequality (</w:t>
      </w:r>
      <w:proofErr w:type="spellStart"/>
      <w:r w:rsidR="00B63E84">
        <w:rPr>
          <w:rFonts w:ascii="Times New Roman" w:hAnsi="Times New Roman" w:cs="Times New Roman"/>
          <w:sz w:val="24"/>
          <w:szCs w:val="24"/>
        </w:rPr>
        <w:t>Frabdorf</w:t>
      </w:r>
      <w:proofErr w:type="spellEnd"/>
      <w:r w:rsidR="00B63E84">
        <w:rPr>
          <w:rFonts w:ascii="Times New Roman" w:hAnsi="Times New Roman" w:cs="Times New Roman"/>
          <w:sz w:val="24"/>
          <w:szCs w:val="24"/>
        </w:rPr>
        <w:t xml:space="preserve">, </w:t>
      </w:r>
      <w:proofErr w:type="spellStart"/>
      <w:r w:rsidR="00B63E84">
        <w:rPr>
          <w:rFonts w:ascii="Times New Roman" w:hAnsi="Times New Roman" w:cs="Times New Roman"/>
          <w:sz w:val="24"/>
          <w:szCs w:val="24"/>
        </w:rPr>
        <w:t>Grabka</w:t>
      </w:r>
      <w:proofErr w:type="spellEnd"/>
      <w:r w:rsidR="00B63E84">
        <w:rPr>
          <w:rFonts w:ascii="Times New Roman" w:hAnsi="Times New Roman" w:cs="Times New Roman"/>
          <w:sz w:val="24"/>
          <w:szCs w:val="24"/>
        </w:rPr>
        <w:t xml:space="preserve"> and </w:t>
      </w:r>
      <w:proofErr w:type="spellStart"/>
      <w:r w:rsidR="00B63E84">
        <w:rPr>
          <w:rFonts w:ascii="Times New Roman" w:hAnsi="Times New Roman" w:cs="Times New Roman"/>
          <w:sz w:val="24"/>
          <w:szCs w:val="24"/>
        </w:rPr>
        <w:t>Schwarze</w:t>
      </w:r>
      <w:proofErr w:type="spellEnd"/>
      <w:r w:rsidR="00B63E84">
        <w:rPr>
          <w:rFonts w:ascii="Times New Roman" w:hAnsi="Times New Roman" w:cs="Times New Roman"/>
          <w:sz w:val="24"/>
          <w:szCs w:val="24"/>
        </w:rPr>
        <w:t xml:space="preserve"> 2011).</w:t>
      </w:r>
    </w:p>
    <w:p w:rsidR="00D112E0" w:rsidRPr="003564C4" w:rsidRDefault="00D112E0" w:rsidP="00D112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Pr="003564C4">
        <w:rPr>
          <w:rFonts w:ascii="Times New Roman" w:hAnsi="Times New Roman" w:cs="Times New Roman"/>
          <w:b/>
          <w:sz w:val="24"/>
          <w:szCs w:val="24"/>
        </w:rPr>
        <w:t>Conclusion</w:t>
      </w:r>
    </w:p>
    <w:p w:rsidR="005541D9" w:rsidRDefault="009A1F6B" w:rsidP="001C19D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Small-scale f</w:t>
      </w:r>
      <w:r w:rsidR="00B63E84">
        <w:rPr>
          <w:rFonts w:ascii="Times New Roman" w:hAnsi="Times New Roman" w:cs="Times New Roman"/>
          <w:sz w:val="24"/>
          <w:szCs w:val="24"/>
        </w:rPr>
        <w:t>inancial innovations do not simply make the poor poorer, they make the</w:t>
      </w:r>
      <w:r w:rsidR="00B03BE5">
        <w:rPr>
          <w:rFonts w:ascii="Times New Roman" w:hAnsi="Times New Roman" w:cs="Times New Roman"/>
          <w:sz w:val="24"/>
          <w:szCs w:val="24"/>
        </w:rPr>
        <w:t xml:space="preserve"> rich richer.  It is a case of </w:t>
      </w:r>
      <w:r w:rsidR="00B63E84">
        <w:rPr>
          <w:rFonts w:ascii="Times New Roman" w:hAnsi="Times New Roman" w:cs="Times New Roman"/>
          <w:sz w:val="24"/>
          <w:szCs w:val="24"/>
        </w:rPr>
        <w:t>moving money from the b</w:t>
      </w:r>
      <w:r w:rsidR="00B03BE5">
        <w:rPr>
          <w:rFonts w:ascii="Times New Roman" w:hAnsi="Times New Roman" w:cs="Times New Roman"/>
          <w:sz w:val="24"/>
          <w:szCs w:val="24"/>
        </w:rPr>
        <w:t>ottom of the pyramid to the top</w:t>
      </w:r>
      <w:r w:rsidR="00B63E84">
        <w:rPr>
          <w:rFonts w:ascii="Times New Roman" w:hAnsi="Times New Roman" w:cs="Times New Roman"/>
          <w:sz w:val="24"/>
          <w:szCs w:val="24"/>
        </w:rPr>
        <w:t xml:space="preserve"> (</w:t>
      </w:r>
      <w:proofErr w:type="spellStart"/>
      <w:r w:rsidR="00B63E84">
        <w:rPr>
          <w:rFonts w:ascii="Times New Roman" w:hAnsi="Times New Roman" w:cs="Times New Roman"/>
          <w:sz w:val="24"/>
          <w:szCs w:val="24"/>
        </w:rPr>
        <w:t>Stiglitz</w:t>
      </w:r>
      <w:proofErr w:type="spellEnd"/>
      <w:r w:rsidR="00B63E84">
        <w:rPr>
          <w:rFonts w:ascii="Times New Roman" w:hAnsi="Times New Roman" w:cs="Times New Roman"/>
          <w:sz w:val="24"/>
          <w:szCs w:val="24"/>
        </w:rPr>
        <w:t xml:space="preserve"> 2012).  </w:t>
      </w:r>
      <w:r w:rsidR="00B63E84" w:rsidRPr="00771728">
        <w:rPr>
          <w:rFonts w:ascii="Times New Roman" w:hAnsi="Times New Roman" w:cs="Times New Roman"/>
          <w:sz w:val="24"/>
          <w:szCs w:val="24"/>
        </w:rPr>
        <w:t xml:space="preserve"> </w:t>
      </w:r>
      <w:r w:rsidR="00B63E84">
        <w:rPr>
          <w:rFonts w:ascii="Times New Roman" w:hAnsi="Times New Roman" w:cs="Times New Roman"/>
          <w:sz w:val="24"/>
          <w:szCs w:val="24"/>
        </w:rPr>
        <w:t>In 2005 alone, banks, thrifts and credit unions collected over $37 billion in late fees, overdraft penalties and other service charges (</w:t>
      </w:r>
      <w:proofErr w:type="spellStart"/>
      <w:r w:rsidR="00B63E84">
        <w:rPr>
          <w:rFonts w:ascii="Times New Roman" w:hAnsi="Times New Roman" w:cs="Times New Roman"/>
          <w:sz w:val="24"/>
          <w:szCs w:val="24"/>
        </w:rPr>
        <w:t>Stegman</w:t>
      </w:r>
      <w:proofErr w:type="spellEnd"/>
      <w:r w:rsidR="00B63E84">
        <w:rPr>
          <w:rFonts w:ascii="Times New Roman" w:hAnsi="Times New Roman" w:cs="Times New Roman"/>
          <w:sz w:val="24"/>
          <w:szCs w:val="24"/>
        </w:rPr>
        <w:t xml:space="preserve"> 2007).  The transfer of wealth from lower to higher is a “negative trickle-down” phenomenon (Holt and Greenwood 2012).   The bulk of inequality in the US stems from rising income at the top and stagnant or declining income at the middle and bottom, seemingly independent</w:t>
      </w:r>
      <w:r w:rsidR="00B112B0">
        <w:rPr>
          <w:rFonts w:ascii="Times New Roman" w:hAnsi="Times New Roman" w:cs="Times New Roman"/>
          <w:sz w:val="24"/>
          <w:szCs w:val="24"/>
        </w:rPr>
        <w:t xml:space="preserve"> events or at least not obviously</w:t>
      </w:r>
      <w:r w:rsidR="00B63E84">
        <w:rPr>
          <w:rFonts w:ascii="Times New Roman" w:hAnsi="Times New Roman" w:cs="Times New Roman"/>
          <w:sz w:val="24"/>
          <w:szCs w:val="24"/>
        </w:rPr>
        <w:t xml:space="preserve"> connected.  Small-scale financial</w:t>
      </w:r>
      <w:r w:rsidR="007463E7">
        <w:rPr>
          <w:rFonts w:ascii="Times New Roman" w:hAnsi="Times New Roman" w:cs="Times New Roman"/>
          <w:sz w:val="24"/>
          <w:szCs w:val="24"/>
        </w:rPr>
        <w:t xml:space="preserve"> innovations can be seen to</w:t>
      </w:r>
      <w:r w:rsidR="00B63E84">
        <w:rPr>
          <w:rFonts w:ascii="Times New Roman" w:hAnsi="Times New Roman" w:cs="Times New Roman"/>
          <w:sz w:val="24"/>
          <w:szCs w:val="24"/>
        </w:rPr>
        <w:t xml:space="preserve"> directly transfer wealth from bottom to top.</w:t>
      </w:r>
      <w:r w:rsidR="005541D9">
        <w:rPr>
          <w:rFonts w:ascii="Times New Roman" w:hAnsi="Times New Roman" w:cs="Times New Roman"/>
          <w:sz w:val="24"/>
          <w:szCs w:val="24"/>
        </w:rPr>
        <w:t xml:space="preserve">  </w:t>
      </w:r>
    </w:p>
    <w:p w:rsidR="00365C0E" w:rsidRDefault="0072530E" w:rsidP="00B841F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D7F65">
        <w:rPr>
          <w:rFonts w:ascii="Times New Roman" w:hAnsi="Times New Roman" w:cs="Times New Roman"/>
          <w:sz w:val="24"/>
          <w:szCs w:val="24"/>
        </w:rPr>
        <w:t xml:space="preserve"> </w:t>
      </w:r>
    </w:p>
    <w:p w:rsidR="00CA6706" w:rsidRDefault="00CA6706" w:rsidP="00CA6706">
      <w:pPr>
        <w:spacing w:line="480" w:lineRule="auto"/>
        <w:ind w:firstLine="720"/>
        <w:rPr>
          <w:rFonts w:ascii="Times New Roman" w:hAnsi="Times New Roman" w:cs="Times New Roman"/>
          <w:sz w:val="24"/>
          <w:szCs w:val="24"/>
        </w:rPr>
      </w:pPr>
    </w:p>
    <w:p w:rsidR="00CA6706" w:rsidRDefault="00CA6706" w:rsidP="00CA6706">
      <w:pPr>
        <w:spacing w:line="480" w:lineRule="auto"/>
        <w:ind w:firstLine="720"/>
        <w:rPr>
          <w:rFonts w:ascii="Times New Roman" w:hAnsi="Times New Roman" w:cs="Times New Roman"/>
          <w:sz w:val="24"/>
          <w:szCs w:val="24"/>
        </w:rPr>
      </w:pPr>
    </w:p>
    <w:p w:rsidR="00D068F9" w:rsidRPr="00CF630C" w:rsidRDefault="00F542FF" w:rsidP="00CF630C">
      <w:pPr>
        <w:rPr>
          <w:rFonts w:ascii="Times New Roman" w:hAnsi="Times New Roman" w:cs="Times New Roman"/>
          <w:sz w:val="24"/>
          <w:szCs w:val="24"/>
        </w:rPr>
      </w:pPr>
      <w:r>
        <w:rPr>
          <w:rFonts w:ascii="Times New Roman" w:hAnsi="Times New Roman" w:cs="Times New Roman"/>
          <w:sz w:val="24"/>
          <w:szCs w:val="24"/>
        </w:rPr>
        <w:t xml:space="preserve">                                                                     </w:t>
      </w:r>
      <w:r w:rsidR="00D068F9" w:rsidRPr="003564C4">
        <w:rPr>
          <w:rFonts w:ascii="Times New Roman" w:hAnsi="Times New Roman" w:cs="Times New Roman"/>
          <w:b/>
          <w:sz w:val="24"/>
          <w:szCs w:val="24"/>
        </w:rPr>
        <w:t>References</w:t>
      </w:r>
    </w:p>
    <w:p w:rsidR="00C417F5" w:rsidRDefault="00C417F5" w:rsidP="00CF630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Anderson, Michael and Raymond Jackson (2010) “Perspectives on Payday Loans,”</w:t>
      </w:r>
      <w:r w:rsidRPr="00C417F5">
        <w:rPr>
          <w:rFonts w:ascii="Times New Roman" w:hAnsi="Times New Roman" w:cs="Times New Roman"/>
          <w:i/>
          <w:sz w:val="24"/>
          <w:szCs w:val="24"/>
        </w:rPr>
        <w:t xml:space="preserve"> Review of Business Research</w:t>
      </w:r>
      <w:r>
        <w:rPr>
          <w:rFonts w:ascii="Times New Roman" w:hAnsi="Times New Roman" w:cs="Times New Roman"/>
          <w:sz w:val="24"/>
          <w:szCs w:val="24"/>
        </w:rPr>
        <w:t>, 10 (5) 154-161.</w:t>
      </w:r>
    </w:p>
    <w:p w:rsidR="00C571DA" w:rsidRDefault="00C571DA" w:rsidP="005303D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Atkinson, Anthony and Francois Bourguignon (2000) “Introduction: Income Distribution and Economics,” in Anthony and Francois Bourguignon (eds.), </w:t>
      </w:r>
      <w:r w:rsidRPr="002C4749">
        <w:rPr>
          <w:rFonts w:ascii="Times New Roman" w:hAnsi="Times New Roman" w:cs="Times New Roman"/>
          <w:i/>
          <w:sz w:val="24"/>
          <w:szCs w:val="24"/>
        </w:rPr>
        <w:t>Handbook of Income Distribution</w:t>
      </w:r>
      <w:r>
        <w:rPr>
          <w:rFonts w:ascii="Times New Roman" w:hAnsi="Times New Roman" w:cs="Times New Roman"/>
          <w:sz w:val="24"/>
          <w:szCs w:val="24"/>
        </w:rPr>
        <w:t>, New York: Elsevier.</w:t>
      </w:r>
    </w:p>
    <w:p w:rsidR="00E801C3" w:rsidRDefault="00E801C3" w:rsidP="005303D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Bair, Sheila (2012) </w:t>
      </w:r>
      <w:r w:rsidRPr="00542E1D">
        <w:rPr>
          <w:rFonts w:ascii="Times New Roman" w:hAnsi="Times New Roman" w:cs="Times New Roman"/>
          <w:i/>
          <w:sz w:val="24"/>
          <w:szCs w:val="24"/>
        </w:rPr>
        <w:t>Bull by the Horns: Fighting to Save Main Street from Wall Street</w:t>
      </w:r>
      <w:r>
        <w:rPr>
          <w:rFonts w:ascii="Times New Roman" w:hAnsi="Times New Roman" w:cs="Times New Roman"/>
          <w:sz w:val="24"/>
          <w:szCs w:val="24"/>
        </w:rPr>
        <w:t>, New York: Free Press.</w:t>
      </w:r>
    </w:p>
    <w:p w:rsidR="002C298E" w:rsidRDefault="002C298E" w:rsidP="005303D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Bartels, Larry (2008) </w:t>
      </w:r>
      <w:r w:rsidRPr="00AC2120">
        <w:rPr>
          <w:rFonts w:ascii="Times New Roman" w:hAnsi="Times New Roman" w:cs="Times New Roman"/>
          <w:i/>
          <w:sz w:val="24"/>
          <w:szCs w:val="24"/>
        </w:rPr>
        <w:t xml:space="preserve">Unequal Democracy: The Political Economy of the New </w:t>
      </w:r>
      <w:proofErr w:type="spellStart"/>
      <w:r w:rsidRPr="00AC2120">
        <w:rPr>
          <w:rFonts w:ascii="Times New Roman" w:hAnsi="Times New Roman" w:cs="Times New Roman"/>
          <w:i/>
          <w:sz w:val="24"/>
          <w:szCs w:val="24"/>
        </w:rPr>
        <w:t>Guilded</w:t>
      </w:r>
      <w:proofErr w:type="spellEnd"/>
      <w:r w:rsidRPr="00AC2120">
        <w:rPr>
          <w:rFonts w:ascii="Times New Roman" w:hAnsi="Times New Roman" w:cs="Times New Roman"/>
          <w:i/>
          <w:sz w:val="24"/>
          <w:szCs w:val="24"/>
        </w:rPr>
        <w:t xml:space="preserve"> Age</w:t>
      </w:r>
      <w:r>
        <w:rPr>
          <w:rFonts w:ascii="Times New Roman" w:hAnsi="Times New Roman" w:cs="Times New Roman"/>
          <w:sz w:val="24"/>
          <w:szCs w:val="24"/>
        </w:rPr>
        <w:t>, New York: Russell Sage.</w:t>
      </w:r>
    </w:p>
    <w:p w:rsidR="00051467" w:rsidRDefault="00051467" w:rsidP="005303D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Bertrand, Marianne and Adair Morse (2011) “Information Disclosure, Cognitive Biases, and Payday Borrowing,” </w:t>
      </w:r>
      <w:r w:rsidRPr="003B22A2">
        <w:rPr>
          <w:rFonts w:ascii="Times New Roman" w:hAnsi="Times New Roman" w:cs="Times New Roman"/>
          <w:i/>
          <w:sz w:val="24"/>
          <w:szCs w:val="24"/>
        </w:rPr>
        <w:t>Journal of Finance</w:t>
      </w:r>
      <w:r>
        <w:rPr>
          <w:rFonts w:ascii="Times New Roman" w:hAnsi="Times New Roman" w:cs="Times New Roman"/>
          <w:sz w:val="24"/>
          <w:szCs w:val="24"/>
        </w:rPr>
        <w:t>, 66 (December), 1865-1893.</w:t>
      </w:r>
    </w:p>
    <w:p w:rsidR="005C31F9" w:rsidRDefault="008B4CB7" w:rsidP="006C29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Center for Responsible Lending (2013) “Fast acts—Payday Loans,” 2013.  </w:t>
      </w:r>
      <w:proofErr w:type="gramStart"/>
      <w:r>
        <w:rPr>
          <w:rFonts w:ascii="Times New Roman" w:hAnsi="Times New Roman" w:cs="Times New Roman"/>
          <w:sz w:val="24"/>
          <w:szCs w:val="24"/>
        </w:rPr>
        <w:t>Available at www.</w:t>
      </w:r>
      <w:proofErr w:type="gramEnd"/>
      <w:r>
        <w:rPr>
          <w:rFonts w:ascii="Times New Roman" w:hAnsi="Times New Roman" w:cs="Times New Roman"/>
          <w:sz w:val="24"/>
          <w:szCs w:val="24"/>
        </w:rPr>
        <w:t xml:space="preserve"> responsiblelending.org/payday-lending/tools-resources.  </w:t>
      </w:r>
      <w:proofErr w:type="gramStart"/>
      <w:r>
        <w:rPr>
          <w:rFonts w:ascii="Times New Roman" w:hAnsi="Times New Roman" w:cs="Times New Roman"/>
          <w:sz w:val="24"/>
          <w:szCs w:val="24"/>
        </w:rPr>
        <w:t>Accessed July 29, 2013.</w:t>
      </w:r>
      <w:proofErr w:type="gramEnd"/>
    </w:p>
    <w:p w:rsidR="007B2F35" w:rsidRDefault="00637957" w:rsidP="00706FE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Christen, Markus and Ruskin Morgan (2005) “Keeping up with the </w:t>
      </w:r>
      <w:proofErr w:type="spellStart"/>
      <w:r>
        <w:rPr>
          <w:rFonts w:ascii="Times New Roman" w:hAnsi="Times New Roman" w:cs="Times New Roman"/>
          <w:sz w:val="24"/>
          <w:szCs w:val="24"/>
        </w:rPr>
        <w:t>Jonses</w:t>
      </w:r>
      <w:proofErr w:type="spellEnd"/>
      <w:r>
        <w:rPr>
          <w:rFonts w:ascii="Times New Roman" w:hAnsi="Times New Roman" w:cs="Times New Roman"/>
          <w:sz w:val="24"/>
          <w:szCs w:val="24"/>
        </w:rPr>
        <w:t xml:space="preserve">’,” </w:t>
      </w:r>
      <w:r w:rsidRPr="005773D0">
        <w:rPr>
          <w:rFonts w:ascii="Times New Roman" w:hAnsi="Times New Roman" w:cs="Times New Roman"/>
          <w:i/>
          <w:sz w:val="24"/>
          <w:szCs w:val="24"/>
        </w:rPr>
        <w:t>Quantitative Marketing and Economics</w:t>
      </w:r>
      <w:r>
        <w:rPr>
          <w:rFonts w:ascii="Times New Roman" w:hAnsi="Times New Roman" w:cs="Times New Roman"/>
          <w:sz w:val="24"/>
          <w:szCs w:val="24"/>
        </w:rPr>
        <w:t xml:space="preserve">, 3, 145-173. </w:t>
      </w:r>
    </w:p>
    <w:p w:rsidR="003C3EAF" w:rsidRDefault="003C3EAF" w:rsidP="005303D2">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Dugger</w:t>
      </w:r>
      <w:proofErr w:type="spellEnd"/>
      <w:r>
        <w:rPr>
          <w:rFonts w:ascii="Times New Roman" w:hAnsi="Times New Roman" w:cs="Times New Roman"/>
          <w:sz w:val="24"/>
          <w:szCs w:val="24"/>
        </w:rPr>
        <w:t xml:space="preserve">, William and James Peach (2009) </w:t>
      </w:r>
      <w:r w:rsidRPr="003C3EAF">
        <w:rPr>
          <w:rFonts w:ascii="Times New Roman" w:hAnsi="Times New Roman" w:cs="Times New Roman"/>
          <w:i/>
          <w:sz w:val="24"/>
          <w:szCs w:val="24"/>
        </w:rPr>
        <w:t>Economic Abundance: An Introduction</w:t>
      </w:r>
      <w:r>
        <w:rPr>
          <w:rFonts w:ascii="Times New Roman" w:hAnsi="Times New Roman" w:cs="Times New Roman"/>
          <w:sz w:val="24"/>
          <w:szCs w:val="24"/>
        </w:rPr>
        <w:t>, Armonk NY: M E Sharpe.</w:t>
      </w:r>
    </w:p>
    <w:p w:rsidR="009B1091" w:rsidRDefault="009B1091" w:rsidP="005303D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Economist (2013) “</w:t>
      </w:r>
      <w:r w:rsidRPr="00D8420C">
        <w:rPr>
          <w:rFonts w:ascii="Times New Roman" w:hAnsi="Times New Roman" w:cs="Times New Roman"/>
          <w:i/>
          <w:sz w:val="24"/>
          <w:szCs w:val="24"/>
        </w:rPr>
        <w:t>Margin Call: Finance and the American Poor</w:t>
      </w:r>
      <w:r>
        <w:rPr>
          <w:rFonts w:ascii="Times New Roman" w:hAnsi="Times New Roman" w:cs="Times New Roman"/>
          <w:sz w:val="24"/>
          <w:szCs w:val="24"/>
        </w:rPr>
        <w:t>,” February 16, 71-2.</w:t>
      </w:r>
    </w:p>
    <w:p w:rsidR="003A40CB" w:rsidRDefault="003A40CB" w:rsidP="005303D2">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lastRenderedPageBreak/>
        <w:t>Frabdorf</w:t>
      </w:r>
      <w:proofErr w:type="spellEnd"/>
      <w:r>
        <w:rPr>
          <w:rFonts w:ascii="Times New Roman" w:hAnsi="Times New Roman" w:cs="Times New Roman"/>
          <w:sz w:val="24"/>
          <w:szCs w:val="24"/>
        </w:rPr>
        <w:t xml:space="preserve">, Anna, Markus </w:t>
      </w:r>
      <w:proofErr w:type="spellStart"/>
      <w:r>
        <w:rPr>
          <w:rFonts w:ascii="Times New Roman" w:hAnsi="Times New Roman" w:cs="Times New Roman"/>
          <w:sz w:val="24"/>
          <w:szCs w:val="24"/>
        </w:rPr>
        <w:t>Grabka</w:t>
      </w:r>
      <w:proofErr w:type="spellEnd"/>
      <w:r>
        <w:rPr>
          <w:rFonts w:ascii="Times New Roman" w:hAnsi="Times New Roman" w:cs="Times New Roman"/>
          <w:sz w:val="24"/>
          <w:szCs w:val="24"/>
        </w:rPr>
        <w:t xml:space="preserve"> and Johannes </w:t>
      </w:r>
      <w:proofErr w:type="spellStart"/>
      <w:r>
        <w:rPr>
          <w:rFonts w:ascii="Times New Roman" w:hAnsi="Times New Roman" w:cs="Times New Roman"/>
          <w:sz w:val="24"/>
          <w:szCs w:val="24"/>
        </w:rPr>
        <w:t>Schwarze</w:t>
      </w:r>
      <w:proofErr w:type="spellEnd"/>
      <w:r>
        <w:rPr>
          <w:rFonts w:ascii="Times New Roman" w:hAnsi="Times New Roman" w:cs="Times New Roman"/>
          <w:sz w:val="24"/>
          <w:szCs w:val="24"/>
        </w:rPr>
        <w:t xml:space="preserve"> (2011) </w:t>
      </w:r>
      <w:r w:rsidR="009839AF">
        <w:rPr>
          <w:rFonts w:ascii="Times New Roman" w:hAnsi="Times New Roman" w:cs="Times New Roman"/>
          <w:sz w:val="24"/>
          <w:szCs w:val="24"/>
        </w:rPr>
        <w:t xml:space="preserve">“The Impact of Household Capital Income on Income Inequality,” </w:t>
      </w:r>
      <w:r w:rsidR="009839AF" w:rsidRPr="009839AF">
        <w:rPr>
          <w:rFonts w:ascii="Times New Roman" w:hAnsi="Times New Roman" w:cs="Times New Roman"/>
          <w:i/>
          <w:sz w:val="24"/>
          <w:szCs w:val="24"/>
        </w:rPr>
        <w:t>Journal of Economic Inequality</w:t>
      </w:r>
      <w:r w:rsidR="009839AF">
        <w:rPr>
          <w:rFonts w:ascii="Times New Roman" w:hAnsi="Times New Roman" w:cs="Times New Roman"/>
          <w:sz w:val="24"/>
          <w:szCs w:val="24"/>
        </w:rPr>
        <w:t>, 9 (1), 35-56.</w:t>
      </w:r>
    </w:p>
    <w:p w:rsidR="00FD3DB8" w:rsidRDefault="00FD3DB8" w:rsidP="005303D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Frank, Robert (1999) </w:t>
      </w:r>
      <w:r w:rsidRPr="0074471A">
        <w:rPr>
          <w:rFonts w:ascii="Times New Roman" w:hAnsi="Times New Roman" w:cs="Times New Roman"/>
          <w:i/>
          <w:sz w:val="24"/>
          <w:szCs w:val="24"/>
        </w:rPr>
        <w:t>Luxury Fever: Why Money Fails to Satisfy in an Era of Excess</w:t>
      </w:r>
      <w:r>
        <w:rPr>
          <w:rFonts w:ascii="Times New Roman" w:hAnsi="Times New Roman" w:cs="Times New Roman"/>
          <w:sz w:val="24"/>
          <w:szCs w:val="24"/>
        </w:rPr>
        <w:t>, New York: Free Press.</w:t>
      </w:r>
    </w:p>
    <w:p w:rsidR="00E04A9F" w:rsidRDefault="00E04A9F" w:rsidP="005303D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Holt, Richard and Daphne Greenwood (2012) “Negative Trickle-Down and the Financial Crisis of 2008,” </w:t>
      </w:r>
      <w:r w:rsidRPr="001B0BE9">
        <w:rPr>
          <w:rFonts w:ascii="Times New Roman" w:hAnsi="Times New Roman" w:cs="Times New Roman"/>
          <w:i/>
          <w:sz w:val="24"/>
          <w:szCs w:val="24"/>
        </w:rPr>
        <w:t>Journal of Economic Issues</w:t>
      </w:r>
      <w:r>
        <w:rPr>
          <w:rFonts w:ascii="Times New Roman" w:hAnsi="Times New Roman" w:cs="Times New Roman"/>
          <w:sz w:val="24"/>
          <w:szCs w:val="24"/>
        </w:rPr>
        <w:t>, 46 (June), 363-370.</w:t>
      </w:r>
    </w:p>
    <w:p w:rsidR="004C5424" w:rsidRDefault="004C5424" w:rsidP="005303D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Hyman, Louis (2011) </w:t>
      </w:r>
      <w:r w:rsidRPr="00036634">
        <w:rPr>
          <w:rFonts w:ascii="Times New Roman" w:hAnsi="Times New Roman" w:cs="Times New Roman"/>
          <w:i/>
          <w:sz w:val="24"/>
          <w:szCs w:val="24"/>
        </w:rPr>
        <w:t>D</w:t>
      </w:r>
      <w:r w:rsidR="000A6DF3" w:rsidRPr="00036634">
        <w:rPr>
          <w:rFonts w:ascii="Times New Roman" w:hAnsi="Times New Roman" w:cs="Times New Roman"/>
          <w:i/>
          <w:sz w:val="24"/>
          <w:szCs w:val="24"/>
        </w:rPr>
        <w:t>ebtor Nation: The History of Ame</w:t>
      </w:r>
      <w:r w:rsidRPr="00036634">
        <w:rPr>
          <w:rFonts w:ascii="Times New Roman" w:hAnsi="Times New Roman" w:cs="Times New Roman"/>
          <w:i/>
          <w:sz w:val="24"/>
          <w:szCs w:val="24"/>
        </w:rPr>
        <w:t>rica in Red Ink</w:t>
      </w:r>
      <w:r>
        <w:rPr>
          <w:rFonts w:ascii="Times New Roman" w:hAnsi="Times New Roman" w:cs="Times New Roman"/>
          <w:sz w:val="24"/>
          <w:szCs w:val="24"/>
        </w:rPr>
        <w:t>, Princeton NJ: Princeton University Press.</w:t>
      </w:r>
    </w:p>
    <w:p w:rsidR="00B05004" w:rsidRDefault="00B05004" w:rsidP="005303D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Laurence, Edward and Gregory </w:t>
      </w:r>
      <w:proofErr w:type="spellStart"/>
      <w:r>
        <w:rPr>
          <w:rFonts w:ascii="Times New Roman" w:hAnsi="Times New Roman" w:cs="Times New Roman"/>
          <w:sz w:val="24"/>
          <w:szCs w:val="24"/>
        </w:rPr>
        <w:t>Elliehausen</w:t>
      </w:r>
      <w:proofErr w:type="spellEnd"/>
      <w:r>
        <w:rPr>
          <w:rFonts w:ascii="Times New Roman" w:hAnsi="Times New Roman" w:cs="Times New Roman"/>
          <w:sz w:val="24"/>
          <w:szCs w:val="24"/>
        </w:rPr>
        <w:t xml:space="preserve"> (2008) “A Comparative Analysis of Payday Loan Customers,” </w:t>
      </w:r>
      <w:r w:rsidRPr="00BB0348">
        <w:rPr>
          <w:rFonts w:ascii="Times New Roman" w:hAnsi="Times New Roman" w:cs="Times New Roman"/>
          <w:i/>
          <w:sz w:val="24"/>
          <w:szCs w:val="24"/>
        </w:rPr>
        <w:t>Contemporary Economic Policy</w:t>
      </w:r>
      <w:r>
        <w:rPr>
          <w:rFonts w:ascii="Times New Roman" w:hAnsi="Times New Roman" w:cs="Times New Roman"/>
          <w:sz w:val="24"/>
          <w:szCs w:val="24"/>
        </w:rPr>
        <w:t>, 26 (April), 299-316.</w:t>
      </w:r>
    </w:p>
    <w:p w:rsidR="00EB5138" w:rsidRDefault="00EB5138" w:rsidP="005303D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New York Times (2013) “Loans Borrowed Agains</w:t>
      </w:r>
      <w:r w:rsidR="000323C6">
        <w:rPr>
          <w:rFonts w:ascii="Times New Roman" w:hAnsi="Times New Roman" w:cs="Times New Roman"/>
          <w:sz w:val="24"/>
          <w:szCs w:val="24"/>
        </w:rPr>
        <w:t>t Pensions Squeeze Retirees,” A</w:t>
      </w:r>
      <w:r>
        <w:rPr>
          <w:rFonts w:ascii="Times New Roman" w:hAnsi="Times New Roman" w:cs="Times New Roman"/>
          <w:sz w:val="24"/>
          <w:szCs w:val="24"/>
        </w:rPr>
        <w:t xml:space="preserve">pril 28, </w:t>
      </w:r>
      <w:r w:rsidR="00D53240">
        <w:rPr>
          <w:rFonts w:ascii="Times New Roman" w:hAnsi="Times New Roman" w:cs="Times New Roman"/>
          <w:sz w:val="24"/>
          <w:szCs w:val="24"/>
        </w:rPr>
        <w:t>1</w:t>
      </w:r>
      <w:proofErr w:type="gramStart"/>
      <w:r w:rsidR="00D53240">
        <w:rPr>
          <w:rFonts w:ascii="Times New Roman" w:hAnsi="Times New Roman" w:cs="Times New Roman"/>
          <w:sz w:val="24"/>
          <w:szCs w:val="24"/>
        </w:rPr>
        <w:t>,4</w:t>
      </w:r>
      <w:proofErr w:type="gramEnd"/>
      <w:r>
        <w:rPr>
          <w:rFonts w:ascii="Times New Roman" w:hAnsi="Times New Roman" w:cs="Times New Roman"/>
          <w:sz w:val="24"/>
          <w:szCs w:val="24"/>
        </w:rPr>
        <w:t>.</w:t>
      </w:r>
    </w:p>
    <w:p w:rsidR="000323C6" w:rsidRDefault="000323C6" w:rsidP="005303D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Pew (2013) “Payday Loans Hit Most Borrowers Hard,” </w:t>
      </w:r>
      <w:r w:rsidRPr="00E01514">
        <w:rPr>
          <w:rFonts w:ascii="Times New Roman" w:hAnsi="Times New Roman" w:cs="Times New Roman"/>
          <w:i/>
          <w:sz w:val="24"/>
          <w:szCs w:val="24"/>
        </w:rPr>
        <w:t>ESCAN Newsletter</w:t>
      </w:r>
      <w:r>
        <w:rPr>
          <w:rFonts w:ascii="Times New Roman" w:hAnsi="Times New Roman" w:cs="Times New Roman"/>
          <w:sz w:val="24"/>
          <w:szCs w:val="24"/>
        </w:rPr>
        <w:t>, April, 3-4.</w:t>
      </w:r>
    </w:p>
    <w:p w:rsidR="00BD1841" w:rsidRDefault="00E241BC" w:rsidP="005303D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Polanyi</w:t>
      </w:r>
      <w:r w:rsidR="00BD1841">
        <w:rPr>
          <w:rFonts w:ascii="Times New Roman" w:hAnsi="Times New Roman" w:cs="Times New Roman"/>
          <w:sz w:val="24"/>
          <w:szCs w:val="24"/>
        </w:rPr>
        <w:t xml:space="preserve">, Karl (1944/2001) </w:t>
      </w:r>
      <w:proofErr w:type="gramStart"/>
      <w:r w:rsidR="00BD1841" w:rsidRPr="00E241BC">
        <w:rPr>
          <w:rFonts w:ascii="Times New Roman" w:hAnsi="Times New Roman" w:cs="Times New Roman"/>
          <w:sz w:val="24"/>
          <w:szCs w:val="24"/>
        </w:rPr>
        <w:t>The</w:t>
      </w:r>
      <w:proofErr w:type="gramEnd"/>
      <w:r w:rsidR="00BD1841" w:rsidRPr="00E241BC">
        <w:rPr>
          <w:rFonts w:ascii="Times New Roman" w:hAnsi="Times New Roman" w:cs="Times New Roman"/>
          <w:sz w:val="24"/>
          <w:szCs w:val="24"/>
        </w:rPr>
        <w:t xml:space="preserve"> Great Transformation: The Political and Economic Origins of Our Time</w:t>
      </w:r>
      <w:r w:rsidR="00BD1841">
        <w:rPr>
          <w:rFonts w:ascii="Times New Roman" w:hAnsi="Times New Roman" w:cs="Times New Roman"/>
          <w:sz w:val="24"/>
          <w:szCs w:val="24"/>
        </w:rPr>
        <w:t>, Boston: Beacon Press.</w:t>
      </w:r>
    </w:p>
    <w:p w:rsidR="00EC4684" w:rsidRDefault="00EC4684" w:rsidP="005303D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Pressman, Steven and Robert Scott (2009) “Who are the Debt Poor?”</w:t>
      </w:r>
      <w:r w:rsidRPr="00EC4684">
        <w:rPr>
          <w:rFonts w:ascii="Times New Roman" w:hAnsi="Times New Roman" w:cs="Times New Roman"/>
          <w:i/>
          <w:sz w:val="24"/>
          <w:szCs w:val="24"/>
        </w:rPr>
        <w:t xml:space="preserve"> Journal of Economic Issues</w:t>
      </w:r>
      <w:r>
        <w:rPr>
          <w:rFonts w:ascii="Times New Roman" w:hAnsi="Times New Roman" w:cs="Times New Roman"/>
          <w:sz w:val="24"/>
          <w:szCs w:val="24"/>
        </w:rPr>
        <w:t>, 43(June), 423-432.</w:t>
      </w:r>
    </w:p>
    <w:p w:rsidR="00DA2F9B" w:rsidRDefault="007A4C60" w:rsidP="005303D2">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Rajan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Raghuran</w:t>
      </w:r>
      <w:proofErr w:type="spellEnd"/>
      <w:r>
        <w:rPr>
          <w:rFonts w:ascii="Times New Roman" w:hAnsi="Times New Roman" w:cs="Times New Roman"/>
          <w:sz w:val="24"/>
          <w:szCs w:val="24"/>
        </w:rPr>
        <w:t xml:space="preserve"> (2010) </w:t>
      </w:r>
      <w:r w:rsidRPr="007A4C60">
        <w:rPr>
          <w:rFonts w:ascii="Times New Roman" w:hAnsi="Times New Roman" w:cs="Times New Roman"/>
          <w:i/>
          <w:sz w:val="24"/>
          <w:szCs w:val="24"/>
        </w:rPr>
        <w:t>Fault Lines: How Hidden Fractures Still Threaten the World Economy</w:t>
      </w:r>
      <w:r>
        <w:rPr>
          <w:rFonts w:ascii="Times New Roman" w:hAnsi="Times New Roman" w:cs="Times New Roman"/>
          <w:sz w:val="24"/>
          <w:szCs w:val="24"/>
        </w:rPr>
        <w:t>, Prince</w:t>
      </w:r>
      <w:r w:rsidR="00DA2F9B">
        <w:rPr>
          <w:rFonts w:ascii="Times New Roman" w:hAnsi="Times New Roman" w:cs="Times New Roman"/>
          <w:sz w:val="24"/>
          <w:szCs w:val="24"/>
        </w:rPr>
        <w:t>ton: Princeton University Press.</w:t>
      </w:r>
    </w:p>
    <w:p w:rsidR="00CA48A9" w:rsidRDefault="00CA48A9" w:rsidP="005303D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Redmond, William (2003) “Innovation, Diffusion, and Institutional Change,” </w:t>
      </w:r>
      <w:r w:rsidRPr="00DC3C5B">
        <w:rPr>
          <w:rFonts w:ascii="Times New Roman" w:hAnsi="Times New Roman" w:cs="Times New Roman"/>
          <w:i/>
          <w:sz w:val="24"/>
          <w:szCs w:val="24"/>
        </w:rPr>
        <w:t>Journal of Economic Issues</w:t>
      </w:r>
      <w:r>
        <w:rPr>
          <w:rFonts w:ascii="Times New Roman" w:hAnsi="Times New Roman" w:cs="Times New Roman"/>
          <w:sz w:val="24"/>
          <w:szCs w:val="24"/>
        </w:rPr>
        <w:t>, 37 (3), 665-679.</w:t>
      </w:r>
    </w:p>
    <w:p w:rsidR="007A4C60" w:rsidRDefault="00DA2F9B" w:rsidP="005303D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Redmond, William (2013) “Financial Innovation, Diffusion and Instability,”</w:t>
      </w:r>
      <w:r w:rsidRPr="00DA2F9B">
        <w:rPr>
          <w:rFonts w:ascii="Times New Roman" w:hAnsi="Times New Roman" w:cs="Times New Roman"/>
          <w:i/>
          <w:sz w:val="24"/>
          <w:szCs w:val="24"/>
        </w:rPr>
        <w:t xml:space="preserve"> Journal of Economic Issues</w:t>
      </w:r>
      <w:r>
        <w:rPr>
          <w:rFonts w:ascii="Times New Roman" w:hAnsi="Times New Roman" w:cs="Times New Roman"/>
          <w:sz w:val="24"/>
          <w:szCs w:val="24"/>
        </w:rPr>
        <w:t>, 47 (June), 525-532.</w:t>
      </w:r>
    </w:p>
    <w:p w:rsidR="00C14BEB" w:rsidRPr="00D068F9" w:rsidRDefault="00C14BEB" w:rsidP="005303D2">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Rivlin</w:t>
      </w:r>
      <w:proofErr w:type="spellEnd"/>
      <w:r>
        <w:rPr>
          <w:rFonts w:ascii="Times New Roman" w:hAnsi="Times New Roman" w:cs="Times New Roman"/>
          <w:sz w:val="24"/>
          <w:szCs w:val="24"/>
        </w:rPr>
        <w:t xml:space="preserve">, Gary (2010) “Payday Nation,” </w:t>
      </w:r>
      <w:r w:rsidRPr="00C14BEB">
        <w:rPr>
          <w:rFonts w:ascii="Times New Roman" w:hAnsi="Times New Roman" w:cs="Times New Roman"/>
          <w:i/>
          <w:sz w:val="24"/>
          <w:szCs w:val="24"/>
        </w:rPr>
        <w:t>Bloomberg Business Week</w:t>
      </w:r>
      <w:r>
        <w:rPr>
          <w:rFonts w:ascii="Times New Roman" w:hAnsi="Times New Roman" w:cs="Times New Roman"/>
          <w:sz w:val="24"/>
          <w:szCs w:val="24"/>
        </w:rPr>
        <w:t>, May 24, 56-59)</w:t>
      </w:r>
    </w:p>
    <w:p w:rsidR="00D068F9" w:rsidRDefault="008C23F7" w:rsidP="005303D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Scott, Robert and Steven P</w:t>
      </w:r>
      <w:r w:rsidR="00D068F9" w:rsidRPr="00D068F9">
        <w:rPr>
          <w:rFonts w:ascii="Times New Roman" w:hAnsi="Times New Roman" w:cs="Times New Roman"/>
          <w:sz w:val="24"/>
          <w:szCs w:val="24"/>
        </w:rPr>
        <w:t>ressman (2013) “Household Debt and Income Distribution,”</w:t>
      </w:r>
      <w:r w:rsidR="00D068F9" w:rsidRPr="008C23F7">
        <w:rPr>
          <w:rFonts w:ascii="Times New Roman" w:hAnsi="Times New Roman" w:cs="Times New Roman"/>
          <w:i/>
          <w:sz w:val="24"/>
          <w:szCs w:val="24"/>
        </w:rPr>
        <w:t xml:space="preserve"> Journal of Economic Issues</w:t>
      </w:r>
      <w:r w:rsidR="00D068F9" w:rsidRPr="00D068F9">
        <w:rPr>
          <w:rFonts w:ascii="Times New Roman" w:hAnsi="Times New Roman" w:cs="Times New Roman"/>
          <w:sz w:val="24"/>
          <w:szCs w:val="24"/>
        </w:rPr>
        <w:t>, 47 (June), 323-331.</w:t>
      </w:r>
    </w:p>
    <w:p w:rsidR="00A01056" w:rsidRDefault="00A01056" w:rsidP="005303D2">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Stegman</w:t>
      </w:r>
      <w:proofErr w:type="spellEnd"/>
      <w:r>
        <w:rPr>
          <w:rFonts w:ascii="Times New Roman" w:hAnsi="Times New Roman" w:cs="Times New Roman"/>
          <w:sz w:val="24"/>
          <w:szCs w:val="24"/>
        </w:rPr>
        <w:t xml:space="preserve">, Michael (2007) “Payday Lending,” </w:t>
      </w:r>
      <w:r w:rsidRPr="00A01056">
        <w:rPr>
          <w:rFonts w:ascii="Times New Roman" w:hAnsi="Times New Roman" w:cs="Times New Roman"/>
          <w:i/>
          <w:sz w:val="24"/>
          <w:szCs w:val="24"/>
        </w:rPr>
        <w:t>Journal of Economic Perspectives</w:t>
      </w:r>
      <w:r>
        <w:rPr>
          <w:rFonts w:ascii="Times New Roman" w:hAnsi="Times New Roman" w:cs="Times New Roman"/>
          <w:sz w:val="24"/>
          <w:szCs w:val="24"/>
        </w:rPr>
        <w:t>, 21 (</w:t>
      </w:r>
      <w:proofErr w:type="gramStart"/>
      <w:r>
        <w:rPr>
          <w:rFonts w:ascii="Times New Roman" w:hAnsi="Times New Roman" w:cs="Times New Roman"/>
          <w:sz w:val="24"/>
          <w:szCs w:val="24"/>
        </w:rPr>
        <w:t>Winter</w:t>
      </w:r>
      <w:proofErr w:type="gramEnd"/>
      <w:r>
        <w:rPr>
          <w:rFonts w:ascii="Times New Roman" w:hAnsi="Times New Roman" w:cs="Times New Roman"/>
          <w:sz w:val="24"/>
          <w:szCs w:val="24"/>
        </w:rPr>
        <w:t>), 169-190.</w:t>
      </w:r>
    </w:p>
    <w:p w:rsidR="00B37394" w:rsidRDefault="00B37394" w:rsidP="005303D2">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Stiglitz</w:t>
      </w:r>
      <w:proofErr w:type="spellEnd"/>
      <w:r>
        <w:rPr>
          <w:rFonts w:ascii="Times New Roman" w:hAnsi="Times New Roman" w:cs="Times New Roman"/>
          <w:sz w:val="24"/>
          <w:szCs w:val="24"/>
        </w:rPr>
        <w:t xml:space="preserve">, Joseph (2012) </w:t>
      </w:r>
      <w:proofErr w:type="gramStart"/>
      <w:r w:rsidRPr="00B37394">
        <w:rPr>
          <w:rFonts w:ascii="Times New Roman" w:hAnsi="Times New Roman" w:cs="Times New Roman"/>
          <w:i/>
          <w:sz w:val="24"/>
          <w:szCs w:val="24"/>
        </w:rPr>
        <w:t>The</w:t>
      </w:r>
      <w:proofErr w:type="gramEnd"/>
      <w:r w:rsidRPr="00B37394">
        <w:rPr>
          <w:rFonts w:ascii="Times New Roman" w:hAnsi="Times New Roman" w:cs="Times New Roman"/>
          <w:i/>
          <w:sz w:val="24"/>
          <w:szCs w:val="24"/>
        </w:rPr>
        <w:t xml:space="preserve"> Price of Inequality</w:t>
      </w:r>
      <w:r>
        <w:rPr>
          <w:rFonts w:ascii="Times New Roman" w:hAnsi="Times New Roman" w:cs="Times New Roman"/>
          <w:sz w:val="24"/>
          <w:szCs w:val="24"/>
        </w:rPr>
        <w:t xml:space="preserve">, New York: W </w:t>
      </w:r>
      <w:proofErr w:type="spellStart"/>
      <w:r>
        <w:rPr>
          <w:rFonts w:ascii="Times New Roman" w:hAnsi="Times New Roman" w:cs="Times New Roman"/>
          <w:sz w:val="24"/>
          <w:szCs w:val="24"/>
        </w:rPr>
        <w:t>W</w:t>
      </w:r>
      <w:proofErr w:type="spellEnd"/>
      <w:r>
        <w:rPr>
          <w:rFonts w:ascii="Times New Roman" w:hAnsi="Times New Roman" w:cs="Times New Roman"/>
          <w:sz w:val="24"/>
          <w:szCs w:val="24"/>
        </w:rPr>
        <w:t xml:space="preserve"> Norton.</w:t>
      </w:r>
    </w:p>
    <w:p w:rsidR="00972FB4" w:rsidRDefault="00972FB4" w:rsidP="005303D2">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Tawney</w:t>
      </w:r>
      <w:proofErr w:type="spellEnd"/>
      <w:r>
        <w:rPr>
          <w:rFonts w:ascii="Times New Roman" w:hAnsi="Times New Roman" w:cs="Times New Roman"/>
          <w:sz w:val="24"/>
          <w:szCs w:val="24"/>
        </w:rPr>
        <w:t xml:space="preserve">, R H (1952) </w:t>
      </w:r>
      <w:r w:rsidRPr="00972FB4">
        <w:rPr>
          <w:rFonts w:ascii="Times New Roman" w:hAnsi="Times New Roman" w:cs="Times New Roman"/>
          <w:i/>
          <w:sz w:val="24"/>
          <w:szCs w:val="24"/>
        </w:rPr>
        <w:t>Equality</w:t>
      </w:r>
      <w:r>
        <w:rPr>
          <w:rFonts w:ascii="Times New Roman" w:hAnsi="Times New Roman" w:cs="Times New Roman"/>
          <w:sz w:val="24"/>
          <w:szCs w:val="24"/>
        </w:rPr>
        <w:t xml:space="preserve">, London: George Allen </w:t>
      </w:r>
      <w:proofErr w:type="spellStart"/>
      <w:r>
        <w:rPr>
          <w:rFonts w:ascii="Times New Roman" w:hAnsi="Times New Roman" w:cs="Times New Roman"/>
          <w:sz w:val="24"/>
          <w:szCs w:val="24"/>
        </w:rPr>
        <w:t>Unwin</w:t>
      </w:r>
      <w:proofErr w:type="spellEnd"/>
      <w:r>
        <w:rPr>
          <w:rFonts w:ascii="Times New Roman" w:hAnsi="Times New Roman" w:cs="Times New Roman"/>
          <w:sz w:val="24"/>
          <w:szCs w:val="24"/>
        </w:rPr>
        <w:t>.</w:t>
      </w:r>
    </w:p>
    <w:p w:rsidR="00EE695C" w:rsidRDefault="00EE695C" w:rsidP="005303D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Veblen, Thorstein (1899/1965) </w:t>
      </w:r>
      <w:proofErr w:type="gramStart"/>
      <w:r w:rsidRPr="00EE695C">
        <w:rPr>
          <w:rFonts w:ascii="Times New Roman" w:hAnsi="Times New Roman" w:cs="Times New Roman"/>
          <w:i/>
          <w:sz w:val="24"/>
          <w:szCs w:val="24"/>
        </w:rPr>
        <w:t>The</w:t>
      </w:r>
      <w:proofErr w:type="gramEnd"/>
      <w:r w:rsidRPr="00EE695C">
        <w:rPr>
          <w:rFonts w:ascii="Times New Roman" w:hAnsi="Times New Roman" w:cs="Times New Roman"/>
          <w:i/>
          <w:sz w:val="24"/>
          <w:szCs w:val="24"/>
        </w:rPr>
        <w:t xml:space="preserve"> Theory of the Leisure Class</w:t>
      </w:r>
      <w:r>
        <w:rPr>
          <w:rFonts w:ascii="Times New Roman" w:hAnsi="Times New Roman" w:cs="Times New Roman"/>
          <w:sz w:val="24"/>
          <w:szCs w:val="24"/>
        </w:rPr>
        <w:t>, New York: Augustus Kelly.</w:t>
      </w:r>
    </w:p>
    <w:p w:rsidR="005578BB" w:rsidRDefault="005578BB" w:rsidP="005303D2">
      <w:pPr>
        <w:spacing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Wann</w:t>
      </w:r>
      <w:proofErr w:type="spellEnd"/>
      <w:r>
        <w:rPr>
          <w:rFonts w:ascii="Times New Roman" w:hAnsi="Times New Roman" w:cs="Times New Roman"/>
          <w:sz w:val="24"/>
          <w:szCs w:val="24"/>
        </w:rPr>
        <w:t xml:space="preserve">, Gary and Christi </w:t>
      </w:r>
      <w:proofErr w:type="spellStart"/>
      <w:r>
        <w:rPr>
          <w:rFonts w:ascii="Times New Roman" w:hAnsi="Times New Roman" w:cs="Times New Roman"/>
          <w:sz w:val="24"/>
          <w:szCs w:val="24"/>
        </w:rPr>
        <w:t>Wann</w:t>
      </w:r>
      <w:proofErr w:type="spellEnd"/>
      <w:r>
        <w:rPr>
          <w:rFonts w:ascii="Times New Roman" w:hAnsi="Times New Roman" w:cs="Times New Roman"/>
          <w:sz w:val="24"/>
          <w:szCs w:val="24"/>
        </w:rPr>
        <w:t xml:space="preserve"> (2012) “The Hist</w:t>
      </w:r>
      <w:r w:rsidR="00481F3C">
        <w:rPr>
          <w:rFonts w:ascii="Times New Roman" w:hAnsi="Times New Roman" w:cs="Times New Roman"/>
          <w:sz w:val="24"/>
          <w:szCs w:val="24"/>
        </w:rPr>
        <w:t>ory of Payday Lending in Arkansa</w:t>
      </w:r>
      <w:r>
        <w:rPr>
          <w:rFonts w:ascii="Times New Roman" w:hAnsi="Times New Roman" w:cs="Times New Roman"/>
          <w:sz w:val="24"/>
          <w:szCs w:val="24"/>
        </w:rPr>
        <w:t>s,”</w:t>
      </w:r>
      <w:r w:rsidRPr="005578BB">
        <w:rPr>
          <w:rFonts w:ascii="Times New Roman" w:hAnsi="Times New Roman" w:cs="Times New Roman"/>
          <w:i/>
          <w:sz w:val="24"/>
          <w:szCs w:val="24"/>
        </w:rPr>
        <w:t xml:space="preserve"> Journal of the Academy of Business and Economics</w:t>
      </w:r>
      <w:r>
        <w:rPr>
          <w:rFonts w:ascii="Times New Roman" w:hAnsi="Times New Roman" w:cs="Times New Roman"/>
          <w:sz w:val="24"/>
          <w:szCs w:val="24"/>
        </w:rPr>
        <w:t>, 12 (1), 167-177.</w:t>
      </w:r>
      <w:proofErr w:type="gramEnd"/>
    </w:p>
    <w:p w:rsidR="003F7E45" w:rsidRDefault="003F7E45" w:rsidP="005303D2">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White, Michelle (2007) “Bankruptcy Reform and Credit Cards,” </w:t>
      </w:r>
      <w:r w:rsidRPr="008C23F7">
        <w:rPr>
          <w:rFonts w:ascii="Times New Roman" w:hAnsi="Times New Roman" w:cs="Times New Roman"/>
          <w:i/>
          <w:sz w:val="24"/>
          <w:szCs w:val="24"/>
        </w:rPr>
        <w:t>Journal of Economic Perspectives</w:t>
      </w:r>
      <w:r>
        <w:rPr>
          <w:rFonts w:ascii="Times New Roman" w:hAnsi="Times New Roman" w:cs="Times New Roman"/>
          <w:sz w:val="24"/>
          <w:szCs w:val="24"/>
        </w:rPr>
        <w:t>, 21 (Fall), 175-199.</w:t>
      </w:r>
      <w:proofErr w:type="gramEnd"/>
    </w:p>
    <w:p w:rsidR="00E10E61" w:rsidRDefault="00E10E61" w:rsidP="005303D2">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Wisman</w:t>
      </w:r>
      <w:proofErr w:type="spellEnd"/>
      <w:r>
        <w:rPr>
          <w:rFonts w:ascii="Times New Roman" w:hAnsi="Times New Roman" w:cs="Times New Roman"/>
          <w:sz w:val="24"/>
          <w:szCs w:val="24"/>
        </w:rPr>
        <w:t xml:space="preserve">, Jon (2009) “Household Saving, Class Identity, and Conspicuous Consumption,” </w:t>
      </w:r>
      <w:r w:rsidRPr="000323C6">
        <w:rPr>
          <w:rFonts w:ascii="Times New Roman" w:hAnsi="Times New Roman" w:cs="Times New Roman"/>
          <w:i/>
          <w:sz w:val="24"/>
          <w:szCs w:val="24"/>
        </w:rPr>
        <w:t>Journal of Economic Issues</w:t>
      </w:r>
      <w:r>
        <w:rPr>
          <w:rFonts w:ascii="Times New Roman" w:hAnsi="Times New Roman" w:cs="Times New Roman"/>
          <w:sz w:val="24"/>
          <w:szCs w:val="24"/>
        </w:rPr>
        <w:t>, 43 (March), 89-114.</w:t>
      </w:r>
    </w:p>
    <w:p w:rsidR="003C58F8" w:rsidRPr="00F542FF" w:rsidRDefault="00706FEC">
      <w:pPr>
        <w:rPr>
          <w:rFonts w:ascii="Times New Roman" w:hAnsi="Times New Roman" w:cs="Times New Roman"/>
          <w:b/>
          <w:sz w:val="24"/>
          <w:szCs w:val="24"/>
        </w:rPr>
      </w:pPr>
      <w:bookmarkStart w:id="0" w:name="_GoBack"/>
      <w:r w:rsidRPr="00F542FF">
        <w:rPr>
          <w:rFonts w:ascii="Times New Roman" w:hAnsi="Times New Roman" w:cs="Times New Roman"/>
          <w:b/>
          <w:sz w:val="24"/>
          <w:szCs w:val="24"/>
        </w:rPr>
        <w:t xml:space="preserve">                                                                        </w:t>
      </w:r>
      <w:r w:rsidR="003C58F8" w:rsidRPr="00F542FF">
        <w:rPr>
          <w:rFonts w:ascii="Times New Roman" w:hAnsi="Times New Roman" w:cs="Times New Roman"/>
          <w:b/>
          <w:sz w:val="24"/>
          <w:szCs w:val="24"/>
        </w:rPr>
        <w:t>Endnotes</w:t>
      </w:r>
      <w:bookmarkEnd w:id="0"/>
    </w:p>
    <w:sectPr w:rsidR="003C58F8" w:rsidRPr="00F542FF" w:rsidSect="004F28E2">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139" w:rsidRDefault="00847139" w:rsidP="00A67E9A">
      <w:pPr>
        <w:spacing w:after="0" w:line="240" w:lineRule="auto"/>
      </w:pPr>
      <w:r>
        <w:separator/>
      </w:r>
    </w:p>
  </w:endnote>
  <w:endnote w:type="continuationSeparator" w:id="0">
    <w:p w:rsidR="00847139" w:rsidRDefault="00847139" w:rsidP="00A67E9A">
      <w:pPr>
        <w:spacing w:after="0" w:line="240" w:lineRule="auto"/>
      </w:pPr>
      <w:r>
        <w:continuationSeparator/>
      </w:r>
    </w:p>
  </w:endnote>
  <w:endnote w:id="1">
    <w:p w:rsidR="003D4214" w:rsidRPr="006C29D3" w:rsidRDefault="003D4214" w:rsidP="006C29D3">
      <w:pPr>
        <w:spacing w:line="480" w:lineRule="auto"/>
        <w:ind w:firstLine="720"/>
        <w:rPr>
          <w:rFonts w:ascii="Times New Roman" w:hAnsi="Times New Roman" w:cs="Times New Roman"/>
          <w:sz w:val="24"/>
          <w:szCs w:val="24"/>
        </w:rPr>
      </w:pPr>
      <w:r>
        <w:rPr>
          <w:rStyle w:val="EndnoteReference"/>
        </w:rPr>
        <w:endnoteRef/>
      </w:r>
      <w:r>
        <w:t xml:space="preserve"> </w:t>
      </w:r>
      <w:r w:rsidR="00544CBD" w:rsidRPr="00544CBD">
        <w:rPr>
          <w:rFonts w:ascii="Times New Roman" w:hAnsi="Times New Roman" w:cs="Times New Roman"/>
          <w:sz w:val="24"/>
          <w:szCs w:val="24"/>
        </w:rPr>
        <w:t xml:space="preserve"> </w:t>
      </w:r>
      <w:r w:rsidR="00544CBD">
        <w:rPr>
          <w:rFonts w:ascii="Times New Roman" w:hAnsi="Times New Roman" w:cs="Times New Roman"/>
          <w:sz w:val="24"/>
          <w:szCs w:val="24"/>
        </w:rPr>
        <w:t>One of the newer financial innovations specifically targets low income senior citizens.   Pension “advances” are a type of loan, for which the individual receives cash in return for signing over all or part of their future monthly pension checks.  The marketers generally target retirees in governmental plans such as military personnel, police or teachers, also those in private defined benefit plans.   The effective interest rates, not highly visible, are several times that charged on credit cards (</w:t>
      </w:r>
      <w:r w:rsidR="00544CBD" w:rsidRPr="00655903">
        <w:rPr>
          <w:rFonts w:ascii="Times New Roman" w:hAnsi="Times New Roman" w:cs="Times New Roman"/>
          <w:i/>
          <w:sz w:val="24"/>
          <w:szCs w:val="24"/>
        </w:rPr>
        <w:t>New York Times</w:t>
      </w:r>
      <w:r w:rsidR="00544CBD">
        <w:rPr>
          <w:rFonts w:ascii="Times New Roman" w:hAnsi="Times New Roman" w:cs="Times New Roman"/>
          <w:sz w:val="24"/>
          <w:szCs w:val="24"/>
        </w:rPr>
        <w:t xml:space="preserve"> 2013).  Another innovation aimed at retirees is the reverse mortgage, which can provide cash to homeowners over age 62 </w:t>
      </w:r>
      <w:proofErr w:type="gramStart"/>
      <w:r w:rsidR="00544CBD">
        <w:rPr>
          <w:rFonts w:ascii="Times New Roman" w:hAnsi="Times New Roman" w:cs="Times New Roman"/>
          <w:sz w:val="24"/>
          <w:szCs w:val="24"/>
        </w:rPr>
        <w:t>who</w:t>
      </w:r>
      <w:proofErr w:type="gramEnd"/>
      <w:r w:rsidR="00544CBD">
        <w:rPr>
          <w:rFonts w:ascii="Times New Roman" w:hAnsi="Times New Roman" w:cs="Times New Roman"/>
          <w:sz w:val="24"/>
          <w:szCs w:val="24"/>
        </w:rPr>
        <w:t xml:space="preserve"> are facing a s</w:t>
      </w:r>
      <w:r w:rsidR="00706FEC">
        <w:rPr>
          <w:rFonts w:ascii="Times New Roman" w:hAnsi="Times New Roman" w:cs="Times New Roman"/>
          <w:sz w:val="24"/>
          <w:szCs w:val="24"/>
        </w:rPr>
        <w:t xml:space="preserve">hortage of cash. </w:t>
      </w:r>
      <w:r w:rsidR="00DC2C44">
        <w:rPr>
          <w:rFonts w:ascii="Times New Roman" w:hAnsi="Times New Roman" w:cs="Times New Roman"/>
          <w:sz w:val="24"/>
          <w:szCs w:val="24"/>
        </w:rPr>
        <w:t xml:space="preserve">   </w:t>
      </w:r>
    </w:p>
  </w:endnote>
  <w:endnote w:id="2">
    <w:p w:rsidR="009A1714" w:rsidRPr="006C29D3" w:rsidRDefault="004A2983" w:rsidP="006C29D3">
      <w:pPr>
        <w:spacing w:line="480" w:lineRule="auto"/>
        <w:rPr>
          <w:rFonts w:ascii="Times New Roman" w:hAnsi="Times New Roman" w:cs="Times New Roman"/>
          <w:sz w:val="24"/>
          <w:szCs w:val="24"/>
        </w:rPr>
      </w:pPr>
      <w:r>
        <w:rPr>
          <w:rFonts w:ascii="Times New Roman" w:hAnsi="Times New Roman" w:cs="Times New Roman"/>
          <w:sz w:val="16"/>
          <w:szCs w:val="16"/>
        </w:rPr>
        <w:t xml:space="preserve">2   </w:t>
      </w:r>
      <w:r w:rsidR="009A1714">
        <w:rPr>
          <w:rFonts w:ascii="Times New Roman" w:hAnsi="Times New Roman" w:cs="Times New Roman"/>
          <w:sz w:val="24"/>
          <w:szCs w:val="24"/>
        </w:rPr>
        <w:t xml:space="preserve">  As behooves them, payday loan companies understand customer characteristics and spending habits well, adjusting their marketing strategies accordingly.  The companies heavily target neighborhoods with incomes in the $20,000-40,000 income range (</w:t>
      </w:r>
      <w:proofErr w:type="spellStart"/>
      <w:r w:rsidR="009A1714">
        <w:rPr>
          <w:rFonts w:ascii="Times New Roman" w:hAnsi="Times New Roman" w:cs="Times New Roman"/>
          <w:sz w:val="24"/>
          <w:szCs w:val="24"/>
        </w:rPr>
        <w:t>Stegman</w:t>
      </w:r>
      <w:proofErr w:type="spellEnd"/>
      <w:r w:rsidR="009A1714">
        <w:rPr>
          <w:rFonts w:ascii="Times New Roman" w:hAnsi="Times New Roman" w:cs="Times New Roman"/>
          <w:sz w:val="24"/>
          <w:szCs w:val="24"/>
        </w:rPr>
        <w:t xml:space="preserve"> 2007).  They specifically target individuals with jobs but low incomes, including military personnel, and those with poor credit histories (</w:t>
      </w:r>
      <w:proofErr w:type="spellStart"/>
      <w:r w:rsidR="009A1714">
        <w:rPr>
          <w:rFonts w:ascii="Times New Roman" w:hAnsi="Times New Roman" w:cs="Times New Roman"/>
          <w:sz w:val="24"/>
          <w:szCs w:val="24"/>
        </w:rPr>
        <w:t>Wann</w:t>
      </w:r>
      <w:proofErr w:type="spellEnd"/>
      <w:r w:rsidR="009A1714">
        <w:rPr>
          <w:rFonts w:ascii="Times New Roman" w:hAnsi="Times New Roman" w:cs="Times New Roman"/>
          <w:sz w:val="24"/>
          <w:szCs w:val="24"/>
        </w:rPr>
        <w:t xml:space="preserve"> and </w:t>
      </w:r>
      <w:proofErr w:type="spellStart"/>
      <w:r w:rsidR="009A1714">
        <w:rPr>
          <w:rFonts w:ascii="Times New Roman" w:hAnsi="Times New Roman" w:cs="Times New Roman"/>
          <w:sz w:val="24"/>
          <w:szCs w:val="24"/>
        </w:rPr>
        <w:t>Wann</w:t>
      </w:r>
      <w:proofErr w:type="spellEnd"/>
      <w:r w:rsidR="009A1714">
        <w:rPr>
          <w:rFonts w:ascii="Times New Roman" w:hAnsi="Times New Roman" w:cs="Times New Roman"/>
          <w:sz w:val="24"/>
          <w:szCs w:val="24"/>
        </w:rPr>
        <w:t xml:space="preserve"> 2012).  Larger firms use advertising campaigns through a variety of media such as TV, direct mail and y</w:t>
      </w:r>
      <w:r w:rsidR="00DC2C44">
        <w:rPr>
          <w:rFonts w:ascii="Times New Roman" w:hAnsi="Times New Roman" w:cs="Times New Roman"/>
          <w:sz w:val="24"/>
          <w:szCs w:val="24"/>
        </w:rPr>
        <w:t>ellow pages (</w:t>
      </w:r>
      <w:proofErr w:type="spellStart"/>
      <w:r w:rsidR="00DC2C44">
        <w:rPr>
          <w:rFonts w:ascii="Times New Roman" w:hAnsi="Times New Roman" w:cs="Times New Roman"/>
          <w:sz w:val="24"/>
          <w:szCs w:val="24"/>
        </w:rPr>
        <w:t>Stegman</w:t>
      </w:r>
      <w:proofErr w:type="spellEnd"/>
      <w:r w:rsidR="00DC2C44">
        <w:rPr>
          <w:rFonts w:ascii="Times New Roman" w:hAnsi="Times New Roman" w:cs="Times New Roman"/>
          <w:sz w:val="24"/>
          <w:szCs w:val="24"/>
        </w:rPr>
        <w:t xml:space="preserve"> 2007). </w:t>
      </w:r>
    </w:p>
  </w:endnote>
  <w:endnote w:id="3">
    <w:p w:rsidR="008E7D5B" w:rsidRPr="00464E4D" w:rsidRDefault="008E7D5B" w:rsidP="006C29D3">
      <w:pPr>
        <w:spacing w:before="240" w:line="480" w:lineRule="auto"/>
        <w:rPr>
          <w:rFonts w:ascii="Times New Roman" w:hAnsi="Times New Roman" w:cs="Times New Roman"/>
          <w:sz w:val="24"/>
          <w:szCs w:val="24"/>
        </w:rPr>
      </w:pPr>
      <w:r>
        <w:rPr>
          <w:rStyle w:val="EndnoteReference"/>
        </w:rPr>
        <w:endnoteRef/>
      </w:r>
      <w:r>
        <w:t xml:space="preserve"> </w:t>
      </w:r>
      <w:r>
        <w:rPr>
          <w:rFonts w:ascii="Times New Roman" w:hAnsi="Times New Roman" w:cs="Times New Roman"/>
          <w:sz w:val="24"/>
          <w:szCs w:val="24"/>
        </w:rPr>
        <w:t xml:space="preserve">   The payday loan business exhibited characteristics of the diffusion process that is typical of the spread of financial innovations (Redmond 2003).   The industry was characterized by a pattern of relatively slow growth initially, followed by rapid growth, </w:t>
      </w:r>
      <w:proofErr w:type="gramStart"/>
      <w:r>
        <w:rPr>
          <w:rFonts w:ascii="Times New Roman" w:hAnsi="Times New Roman" w:cs="Times New Roman"/>
          <w:sz w:val="24"/>
          <w:szCs w:val="24"/>
        </w:rPr>
        <w:t>then</w:t>
      </w:r>
      <w:proofErr w:type="gramEnd"/>
      <w:r>
        <w:rPr>
          <w:rFonts w:ascii="Times New Roman" w:hAnsi="Times New Roman" w:cs="Times New Roman"/>
          <w:sz w:val="24"/>
          <w:szCs w:val="24"/>
        </w:rPr>
        <w:t xml:space="preserve"> declining rates of growth.   In Florida, for instance, growth rates of payday loans peaked at 34% in 2003, and were 21% in 2005, followed by 13% in 2008 (Anderson and Jackson 2010).</w:t>
      </w:r>
    </w:p>
  </w:endnote>
  <w:endnote w:id="4">
    <w:p w:rsidR="008E7D5B" w:rsidRPr="00464E4D" w:rsidRDefault="008E7D5B" w:rsidP="00971081">
      <w:pPr>
        <w:spacing w:line="480" w:lineRule="auto"/>
        <w:rPr>
          <w:rFonts w:ascii="Times New Roman" w:hAnsi="Times New Roman" w:cs="Times New Roman"/>
          <w:sz w:val="24"/>
          <w:szCs w:val="24"/>
        </w:rPr>
      </w:pPr>
      <w:r>
        <w:rPr>
          <w:rStyle w:val="EndnoteReference"/>
        </w:rPr>
        <w:endnoteRef/>
      </w:r>
      <w:r>
        <w:t xml:space="preserve"> </w:t>
      </w:r>
      <w:r>
        <w:rPr>
          <w:rFonts w:ascii="Times New Roman" w:hAnsi="Times New Roman" w:cs="Times New Roman"/>
          <w:sz w:val="24"/>
          <w:szCs w:val="24"/>
        </w:rPr>
        <w:t>Similarly to investment banks and other financial engineers, payday lenders continue to innovate to meet changing circumstances (Redmond 2013).   Internet operations were developed in order to make loans in states which banned payday stores.   Some lenders have partnered with bankers licensed in other states in order to circumvent local usury restrictions (</w:t>
      </w:r>
      <w:proofErr w:type="spellStart"/>
      <w:r>
        <w:rPr>
          <w:rFonts w:ascii="Times New Roman" w:hAnsi="Times New Roman" w:cs="Times New Roman"/>
          <w:sz w:val="24"/>
          <w:szCs w:val="24"/>
        </w:rPr>
        <w:t>Stegman</w:t>
      </w:r>
      <w:proofErr w:type="spellEnd"/>
      <w:r>
        <w:rPr>
          <w:rFonts w:ascii="Times New Roman" w:hAnsi="Times New Roman" w:cs="Times New Roman"/>
          <w:sz w:val="24"/>
          <w:szCs w:val="24"/>
        </w:rPr>
        <w:t xml:space="preserve"> 2007).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8E2" w:rsidRDefault="004F28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172122"/>
      <w:docPartObj>
        <w:docPartGallery w:val="Page Numbers (Bottom of Page)"/>
        <w:docPartUnique/>
      </w:docPartObj>
    </w:sdtPr>
    <w:sdtEndPr>
      <w:rPr>
        <w:noProof/>
      </w:rPr>
    </w:sdtEndPr>
    <w:sdtContent>
      <w:p w:rsidR="004F28E2" w:rsidRDefault="00306308">
        <w:pPr>
          <w:pStyle w:val="Footer"/>
          <w:jc w:val="center"/>
        </w:pPr>
        <w:r>
          <w:fldChar w:fldCharType="begin"/>
        </w:r>
        <w:r w:rsidR="004F28E2">
          <w:instrText xml:space="preserve"> PAGE   \* MERGEFORMAT </w:instrText>
        </w:r>
        <w:r>
          <w:fldChar w:fldCharType="separate"/>
        </w:r>
        <w:r w:rsidR="00F809A3">
          <w:rPr>
            <w:noProof/>
          </w:rPr>
          <w:t>13</w:t>
        </w:r>
        <w:r>
          <w:rPr>
            <w:noProof/>
          </w:rPr>
          <w:fldChar w:fldCharType="end"/>
        </w:r>
      </w:p>
    </w:sdtContent>
  </w:sdt>
  <w:p w:rsidR="004F28E2" w:rsidRDefault="004F28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8E2" w:rsidRDefault="004F28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139" w:rsidRDefault="00847139" w:rsidP="00A67E9A">
      <w:pPr>
        <w:spacing w:after="0" w:line="240" w:lineRule="auto"/>
      </w:pPr>
      <w:r>
        <w:separator/>
      </w:r>
    </w:p>
  </w:footnote>
  <w:footnote w:type="continuationSeparator" w:id="0">
    <w:p w:rsidR="00847139" w:rsidRDefault="00847139" w:rsidP="00A67E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8E2" w:rsidRDefault="004F28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8E2" w:rsidRDefault="004F28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8E2" w:rsidRDefault="004F28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rsids>
    <w:rsidRoot w:val="00D83E02"/>
    <w:rsid w:val="00001DD3"/>
    <w:rsid w:val="00004BF6"/>
    <w:rsid w:val="000102A4"/>
    <w:rsid w:val="00010B93"/>
    <w:rsid w:val="00011A37"/>
    <w:rsid w:val="0001459B"/>
    <w:rsid w:val="0002471D"/>
    <w:rsid w:val="00027A3C"/>
    <w:rsid w:val="000323C6"/>
    <w:rsid w:val="0003473A"/>
    <w:rsid w:val="000347D1"/>
    <w:rsid w:val="00036634"/>
    <w:rsid w:val="00036936"/>
    <w:rsid w:val="00037F6E"/>
    <w:rsid w:val="000409BE"/>
    <w:rsid w:val="0004611B"/>
    <w:rsid w:val="00051467"/>
    <w:rsid w:val="00053333"/>
    <w:rsid w:val="000624BC"/>
    <w:rsid w:val="000779C8"/>
    <w:rsid w:val="00077DEE"/>
    <w:rsid w:val="00082E77"/>
    <w:rsid w:val="00095C30"/>
    <w:rsid w:val="00096399"/>
    <w:rsid w:val="00097B15"/>
    <w:rsid w:val="000A015F"/>
    <w:rsid w:val="000A6DF3"/>
    <w:rsid w:val="000B7392"/>
    <w:rsid w:val="000C116B"/>
    <w:rsid w:val="000C5F83"/>
    <w:rsid w:val="000D0B15"/>
    <w:rsid w:val="000D2666"/>
    <w:rsid w:val="000E5458"/>
    <w:rsid w:val="000E6630"/>
    <w:rsid w:val="000E6BFD"/>
    <w:rsid w:val="000F3FD1"/>
    <w:rsid w:val="000F6477"/>
    <w:rsid w:val="000F73D9"/>
    <w:rsid w:val="00100FFD"/>
    <w:rsid w:val="00103D06"/>
    <w:rsid w:val="00111563"/>
    <w:rsid w:val="00117412"/>
    <w:rsid w:val="0012500C"/>
    <w:rsid w:val="001349B6"/>
    <w:rsid w:val="001367F4"/>
    <w:rsid w:val="00143845"/>
    <w:rsid w:val="00143916"/>
    <w:rsid w:val="00151C14"/>
    <w:rsid w:val="00152679"/>
    <w:rsid w:val="00155D40"/>
    <w:rsid w:val="001567CD"/>
    <w:rsid w:val="00157390"/>
    <w:rsid w:val="001612BC"/>
    <w:rsid w:val="00161D2C"/>
    <w:rsid w:val="00170217"/>
    <w:rsid w:val="0017267A"/>
    <w:rsid w:val="0017462A"/>
    <w:rsid w:val="00177A67"/>
    <w:rsid w:val="0018076D"/>
    <w:rsid w:val="001856F8"/>
    <w:rsid w:val="001A4A98"/>
    <w:rsid w:val="001B0A58"/>
    <w:rsid w:val="001B0BE9"/>
    <w:rsid w:val="001B51D7"/>
    <w:rsid w:val="001B6D75"/>
    <w:rsid w:val="001C19DE"/>
    <w:rsid w:val="001C287B"/>
    <w:rsid w:val="001C47ED"/>
    <w:rsid w:val="001D17AD"/>
    <w:rsid w:val="001D1E64"/>
    <w:rsid w:val="001D2076"/>
    <w:rsid w:val="001D2A1D"/>
    <w:rsid w:val="001D7F62"/>
    <w:rsid w:val="001E7208"/>
    <w:rsid w:val="001F1C47"/>
    <w:rsid w:val="001F259D"/>
    <w:rsid w:val="001F5341"/>
    <w:rsid w:val="001F6F4A"/>
    <w:rsid w:val="0020281E"/>
    <w:rsid w:val="002064D3"/>
    <w:rsid w:val="0020777F"/>
    <w:rsid w:val="00214915"/>
    <w:rsid w:val="00214F55"/>
    <w:rsid w:val="002171D5"/>
    <w:rsid w:val="00222383"/>
    <w:rsid w:val="00223756"/>
    <w:rsid w:val="00224937"/>
    <w:rsid w:val="00224D96"/>
    <w:rsid w:val="00225639"/>
    <w:rsid w:val="0022643E"/>
    <w:rsid w:val="00227FFE"/>
    <w:rsid w:val="00230A7B"/>
    <w:rsid w:val="00231E64"/>
    <w:rsid w:val="00233928"/>
    <w:rsid w:val="00244965"/>
    <w:rsid w:val="00245210"/>
    <w:rsid w:val="00255675"/>
    <w:rsid w:val="00257400"/>
    <w:rsid w:val="00260C4E"/>
    <w:rsid w:val="00265D74"/>
    <w:rsid w:val="002679AF"/>
    <w:rsid w:val="002715D9"/>
    <w:rsid w:val="00281DB7"/>
    <w:rsid w:val="00282B6E"/>
    <w:rsid w:val="002832F6"/>
    <w:rsid w:val="00284764"/>
    <w:rsid w:val="002854A4"/>
    <w:rsid w:val="002965A0"/>
    <w:rsid w:val="00297E6D"/>
    <w:rsid w:val="002A1542"/>
    <w:rsid w:val="002A22D2"/>
    <w:rsid w:val="002A3803"/>
    <w:rsid w:val="002A6C41"/>
    <w:rsid w:val="002A79BF"/>
    <w:rsid w:val="002B0465"/>
    <w:rsid w:val="002B28D5"/>
    <w:rsid w:val="002B5872"/>
    <w:rsid w:val="002C298E"/>
    <w:rsid w:val="002C4749"/>
    <w:rsid w:val="002C6DCC"/>
    <w:rsid w:val="002D3485"/>
    <w:rsid w:val="002D62AD"/>
    <w:rsid w:val="002E1B9B"/>
    <w:rsid w:val="002E7E4E"/>
    <w:rsid w:val="002F2EB6"/>
    <w:rsid w:val="002F393E"/>
    <w:rsid w:val="003016DE"/>
    <w:rsid w:val="00306308"/>
    <w:rsid w:val="00315A73"/>
    <w:rsid w:val="0032247F"/>
    <w:rsid w:val="00330C1A"/>
    <w:rsid w:val="00336BBC"/>
    <w:rsid w:val="003410FD"/>
    <w:rsid w:val="0035624C"/>
    <w:rsid w:val="003564C4"/>
    <w:rsid w:val="00365B07"/>
    <w:rsid w:val="00365C0E"/>
    <w:rsid w:val="00380B70"/>
    <w:rsid w:val="003817A4"/>
    <w:rsid w:val="00396EE8"/>
    <w:rsid w:val="003A40CB"/>
    <w:rsid w:val="003B1E6F"/>
    <w:rsid w:val="003B22A2"/>
    <w:rsid w:val="003C3EAF"/>
    <w:rsid w:val="003C4C31"/>
    <w:rsid w:val="003C4D1C"/>
    <w:rsid w:val="003C58F8"/>
    <w:rsid w:val="003C6B52"/>
    <w:rsid w:val="003D4214"/>
    <w:rsid w:val="003D67DF"/>
    <w:rsid w:val="003D7952"/>
    <w:rsid w:val="003D7A6D"/>
    <w:rsid w:val="003E1072"/>
    <w:rsid w:val="003E5F32"/>
    <w:rsid w:val="003F1E59"/>
    <w:rsid w:val="003F2D31"/>
    <w:rsid w:val="003F2F1F"/>
    <w:rsid w:val="003F4CCC"/>
    <w:rsid w:val="003F6249"/>
    <w:rsid w:val="003F7E45"/>
    <w:rsid w:val="00435602"/>
    <w:rsid w:val="0043653C"/>
    <w:rsid w:val="00440E88"/>
    <w:rsid w:val="00441308"/>
    <w:rsid w:val="00447135"/>
    <w:rsid w:val="0045623B"/>
    <w:rsid w:val="0046021C"/>
    <w:rsid w:val="00462FD0"/>
    <w:rsid w:val="00464E4D"/>
    <w:rsid w:val="004651B9"/>
    <w:rsid w:val="004720D8"/>
    <w:rsid w:val="00473F62"/>
    <w:rsid w:val="00475FA6"/>
    <w:rsid w:val="00481F3C"/>
    <w:rsid w:val="00484EAA"/>
    <w:rsid w:val="004855E9"/>
    <w:rsid w:val="00487666"/>
    <w:rsid w:val="00487E28"/>
    <w:rsid w:val="00492BAE"/>
    <w:rsid w:val="00495FC3"/>
    <w:rsid w:val="004A2983"/>
    <w:rsid w:val="004B29DD"/>
    <w:rsid w:val="004C5424"/>
    <w:rsid w:val="004D0551"/>
    <w:rsid w:val="004D4F09"/>
    <w:rsid w:val="004E0CF0"/>
    <w:rsid w:val="004E29E3"/>
    <w:rsid w:val="004E5B89"/>
    <w:rsid w:val="004F28E2"/>
    <w:rsid w:val="004F358E"/>
    <w:rsid w:val="004F5E1F"/>
    <w:rsid w:val="00503582"/>
    <w:rsid w:val="005123D5"/>
    <w:rsid w:val="00516673"/>
    <w:rsid w:val="0051684E"/>
    <w:rsid w:val="00521442"/>
    <w:rsid w:val="0052187A"/>
    <w:rsid w:val="00525983"/>
    <w:rsid w:val="005303D2"/>
    <w:rsid w:val="00532666"/>
    <w:rsid w:val="00532A8D"/>
    <w:rsid w:val="00535B82"/>
    <w:rsid w:val="00542E1D"/>
    <w:rsid w:val="00544CBD"/>
    <w:rsid w:val="00545A2B"/>
    <w:rsid w:val="0055068A"/>
    <w:rsid w:val="005541D9"/>
    <w:rsid w:val="005570AC"/>
    <w:rsid w:val="00557604"/>
    <w:rsid w:val="005578BB"/>
    <w:rsid w:val="00561327"/>
    <w:rsid w:val="005648F7"/>
    <w:rsid w:val="00571CA1"/>
    <w:rsid w:val="005759A8"/>
    <w:rsid w:val="00576576"/>
    <w:rsid w:val="005773D0"/>
    <w:rsid w:val="005804BE"/>
    <w:rsid w:val="0058080F"/>
    <w:rsid w:val="00583E9E"/>
    <w:rsid w:val="005845C9"/>
    <w:rsid w:val="00584872"/>
    <w:rsid w:val="005871B8"/>
    <w:rsid w:val="0059777F"/>
    <w:rsid w:val="005A228A"/>
    <w:rsid w:val="005A47DF"/>
    <w:rsid w:val="005B657B"/>
    <w:rsid w:val="005C31F9"/>
    <w:rsid w:val="005C3910"/>
    <w:rsid w:val="005C6A66"/>
    <w:rsid w:val="005D0F21"/>
    <w:rsid w:val="005D2599"/>
    <w:rsid w:val="005D3647"/>
    <w:rsid w:val="005D6F91"/>
    <w:rsid w:val="005D7F65"/>
    <w:rsid w:val="005E0BBD"/>
    <w:rsid w:val="005E18C8"/>
    <w:rsid w:val="005E3FBA"/>
    <w:rsid w:val="005F4F75"/>
    <w:rsid w:val="00605BDC"/>
    <w:rsid w:val="00614328"/>
    <w:rsid w:val="00623DEF"/>
    <w:rsid w:val="00637957"/>
    <w:rsid w:val="00637FB6"/>
    <w:rsid w:val="006422E1"/>
    <w:rsid w:val="00651CA4"/>
    <w:rsid w:val="00655903"/>
    <w:rsid w:val="00660D80"/>
    <w:rsid w:val="0066174F"/>
    <w:rsid w:val="006622B1"/>
    <w:rsid w:val="00663056"/>
    <w:rsid w:val="0066731A"/>
    <w:rsid w:val="00667A52"/>
    <w:rsid w:val="00673089"/>
    <w:rsid w:val="006749A8"/>
    <w:rsid w:val="0068773D"/>
    <w:rsid w:val="00687F8B"/>
    <w:rsid w:val="006912ED"/>
    <w:rsid w:val="0069478A"/>
    <w:rsid w:val="0069552D"/>
    <w:rsid w:val="006A1567"/>
    <w:rsid w:val="006A3AA8"/>
    <w:rsid w:val="006B5DC1"/>
    <w:rsid w:val="006C29D3"/>
    <w:rsid w:val="006C4501"/>
    <w:rsid w:val="006D3395"/>
    <w:rsid w:val="006D4D5F"/>
    <w:rsid w:val="006D4DE3"/>
    <w:rsid w:val="006D5932"/>
    <w:rsid w:val="006D5E89"/>
    <w:rsid w:val="006D7F2C"/>
    <w:rsid w:val="006E1C6C"/>
    <w:rsid w:val="00703F49"/>
    <w:rsid w:val="00704173"/>
    <w:rsid w:val="00706FEC"/>
    <w:rsid w:val="007072B4"/>
    <w:rsid w:val="00710949"/>
    <w:rsid w:val="007126C8"/>
    <w:rsid w:val="00717AB8"/>
    <w:rsid w:val="007225F0"/>
    <w:rsid w:val="00724C50"/>
    <w:rsid w:val="0072530E"/>
    <w:rsid w:val="00732EF3"/>
    <w:rsid w:val="0074471A"/>
    <w:rsid w:val="00745F4C"/>
    <w:rsid w:val="007463E7"/>
    <w:rsid w:val="007510B0"/>
    <w:rsid w:val="00751C52"/>
    <w:rsid w:val="00751E8B"/>
    <w:rsid w:val="00755E33"/>
    <w:rsid w:val="0077090A"/>
    <w:rsid w:val="00771728"/>
    <w:rsid w:val="007778FB"/>
    <w:rsid w:val="007840FF"/>
    <w:rsid w:val="007863FE"/>
    <w:rsid w:val="007873E6"/>
    <w:rsid w:val="00793962"/>
    <w:rsid w:val="007A01F3"/>
    <w:rsid w:val="007A2702"/>
    <w:rsid w:val="007A4C60"/>
    <w:rsid w:val="007A5F00"/>
    <w:rsid w:val="007A6534"/>
    <w:rsid w:val="007B2F35"/>
    <w:rsid w:val="007B32A4"/>
    <w:rsid w:val="007C0BA8"/>
    <w:rsid w:val="007C3331"/>
    <w:rsid w:val="007D113B"/>
    <w:rsid w:val="007D25A2"/>
    <w:rsid w:val="007E0718"/>
    <w:rsid w:val="007E0828"/>
    <w:rsid w:val="007E1116"/>
    <w:rsid w:val="007E71E4"/>
    <w:rsid w:val="007F028F"/>
    <w:rsid w:val="007F11CB"/>
    <w:rsid w:val="007F284D"/>
    <w:rsid w:val="007F4E01"/>
    <w:rsid w:val="007F5FA7"/>
    <w:rsid w:val="007F7400"/>
    <w:rsid w:val="008000D0"/>
    <w:rsid w:val="008003F1"/>
    <w:rsid w:val="00802C5D"/>
    <w:rsid w:val="00812796"/>
    <w:rsid w:val="00833192"/>
    <w:rsid w:val="0083375B"/>
    <w:rsid w:val="00847139"/>
    <w:rsid w:val="008507FF"/>
    <w:rsid w:val="00851308"/>
    <w:rsid w:val="008551B6"/>
    <w:rsid w:val="00855D32"/>
    <w:rsid w:val="00861A21"/>
    <w:rsid w:val="0086358E"/>
    <w:rsid w:val="008652E7"/>
    <w:rsid w:val="00872CCC"/>
    <w:rsid w:val="00881692"/>
    <w:rsid w:val="0088353D"/>
    <w:rsid w:val="008919F6"/>
    <w:rsid w:val="00895AC2"/>
    <w:rsid w:val="008A1978"/>
    <w:rsid w:val="008B4CB7"/>
    <w:rsid w:val="008B7317"/>
    <w:rsid w:val="008C23F7"/>
    <w:rsid w:val="008D7280"/>
    <w:rsid w:val="008E7D5B"/>
    <w:rsid w:val="008F0E78"/>
    <w:rsid w:val="008F14AE"/>
    <w:rsid w:val="008F705B"/>
    <w:rsid w:val="00900633"/>
    <w:rsid w:val="00915777"/>
    <w:rsid w:val="00916034"/>
    <w:rsid w:val="009202C4"/>
    <w:rsid w:val="0093121E"/>
    <w:rsid w:val="00937777"/>
    <w:rsid w:val="00943BD6"/>
    <w:rsid w:val="009460F7"/>
    <w:rsid w:val="0095164F"/>
    <w:rsid w:val="009524BF"/>
    <w:rsid w:val="0095259C"/>
    <w:rsid w:val="00966C11"/>
    <w:rsid w:val="00971081"/>
    <w:rsid w:val="00972FB4"/>
    <w:rsid w:val="00976496"/>
    <w:rsid w:val="00976F47"/>
    <w:rsid w:val="009802C6"/>
    <w:rsid w:val="00982D9B"/>
    <w:rsid w:val="009839AF"/>
    <w:rsid w:val="009A1714"/>
    <w:rsid w:val="009A1F6B"/>
    <w:rsid w:val="009A2FA6"/>
    <w:rsid w:val="009A4B23"/>
    <w:rsid w:val="009B04A7"/>
    <w:rsid w:val="009B1091"/>
    <w:rsid w:val="009B3CE5"/>
    <w:rsid w:val="009B6EF0"/>
    <w:rsid w:val="009B7BEB"/>
    <w:rsid w:val="009C10C7"/>
    <w:rsid w:val="009C2912"/>
    <w:rsid w:val="009D27FF"/>
    <w:rsid w:val="009D4524"/>
    <w:rsid w:val="009D7073"/>
    <w:rsid w:val="009E1519"/>
    <w:rsid w:val="009E2A34"/>
    <w:rsid w:val="009E48DB"/>
    <w:rsid w:val="009F38AB"/>
    <w:rsid w:val="009F522B"/>
    <w:rsid w:val="00A01056"/>
    <w:rsid w:val="00A1567A"/>
    <w:rsid w:val="00A17FE2"/>
    <w:rsid w:val="00A202CD"/>
    <w:rsid w:val="00A25D48"/>
    <w:rsid w:val="00A41580"/>
    <w:rsid w:val="00A43C18"/>
    <w:rsid w:val="00A46A19"/>
    <w:rsid w:val="00A51B3D"/>
    <w:rsid w:val="00A51D10"/>
    <w:rsid w:val="00A55690"/>
    <w:rsid w:val="00A64E1B"/>
    <w:rsid w:val="00A6610F"/>
    <w:rsid w:val="00A663EC"/>
    <w:rsid w:val="00A67E9A"/>
    <w:rsid w:val="00A721D0"/>
    <w:rsid w:val="00A742D3"/>
    <w:rsid w:val="00A81F4C"/>
    <w:rsid w:val="00AA0E04"/>
    <w:rsid w:val="00AA34B6"/>
    <w:rsid w:val="00AB73E1"/>
    <w:rsid w:val="00AB7F9F"/>
    <w:rsid w:val="00AC2120"/>
    <w:rsid w:val="00AC444E"/>
    <w:rsid w:val="00AC5C78"/>
    <w:rsid w:val="00AC5DF5"/>
    <w:rsid w:val="00AC644A"/>
    <w:rsid w:val="00AD059B"/>
    <w:rsid w:val="00AD2A73"/>
    <w:rsid w:val="00AE22E5"/>
    <w:rsid w:val="00AF329A"/>
    <w:rsid w:val="00AF4A98"/>
    <w:rsid w:val="00AF5F73"/>
    <w:rsid w:val="00AF703F"/>
    <w:rsid w:val="00AF74FD"/>
    <w:rsid w:val="00B01443"/>
    <w:rsid w:val="00B03BE5"/>
    <w:rsid w:val="00B05004"/>
    <w:rsid w:val="00B112B0"/>
    <w:rsid w:val="00B1242A"/>
    <w:rsid w:val="00B167ED"/>
    <w:rsid w:val="00B1706B"/>
    <w:rsid w:val="00B17E30"/>
    <w:rsid w:val="00B245BE"/>
    <w:rsid w:val="00B35497"/>
    <w:rsid w:val="00B37394"/>
    <w:rsid w:val="00B37CD4"/>
    <w:rsid w:val="00B44BF2"/>
    <w:rsid w:val="00B54883"/>
    <w:rsid w:val="00B62191"/>
    <w:rsid w:val="00B621CE"/>
    <w:rsid w:val="00B63E84"/>
    <w:rsid w:val="00B6707B"/>
    <w:rsid w:val="00B67650"/>
    <w:rsid w:val="00B714D5"/>
    <w:rsid w:val="00B76336"/>
    <w:rsid w:val="00B841F9"/>
    <w:rsid w:val="00B90018"/>
    <w:rsid w:val="00B9073E"/>
    <w:rsid w:val="00B91257"/>
    <w:rsid w:val="00B92034"/>
    <w:rsid w:val="00B92B89"/>
    <w:rsid w:val="00B97041"/>
    <w:rsid w:val="00BA2154"/>
    <w:rsid w:val="00BA4EC9"/>
    <w:rsid w:val="00BA4F33"/>
    <w:rsid w:val="00BA5DCE"/>
    <w:rsid w:val="00BB0348"/>
    <w:rsid w:val="00BD12D5"/>
    <w:rsid w:val="00BD1841"/>
    <w:rsid w:val="00BE5D68"/>
    <w:rsid w:val="00BF1589"/>
    <w:rsid w:val="00BF1BDE"/>
    <w:rsid w:val="00BF3FEE"/>
    <w:rsid w:val="00C10EE4"/>
    <w:rsid w:val="00C11A75"/>
    <w:rsid w:val="00C14BEB"/>
    <w:rsid w:val="00C24B2F"/>
    <w:rsid w:val="00C35193"/>
    <w:rsid w:val="00C4083E"/>
    <w:rsid w:val="00C417F5"/>
    <w:rsid w:val="00C41A42"/>
    <w:rsid w:val="00C515EA"/>
    <w:rsid w:val="00C571DA"/>
    <w:rsid w:val="00C60E10"/>
    <w:rsid w:val="00C62FF9"/>
    <w:rsid w:val="00C6490C"/>
    <w:rsid w:val="00C64F17"/>
    <w:rsid w:val="00C67DC6"/>
    <w:rsid w:val="00C737C6"/>
    <w:rsid w:val="00C74A33"/>
    <w:rsid w:val="00C76552"/>
    <w:rsid w:val="00C8311D"/>
    <w:rsid w:val="00C951CB"/>
    <w:rsid w:val="00C95640"/>
    <w:rsid w:val="00CA3DA8"/>
    <w:rsid w:val="00CA48A9"/>
    <w:rsid w:val="00CA6706"/>
    <w:rsid w:val="00CB629E"/>
    <w:rsid w:val="00CC3AF6"/>
    <w:rsid w:val="00CC6AAC"/>
    <w:rsid w:val="00CD1978"/>
    <w:rsid w:val="00CD3870"/>
    <w:rsid w:val="00CE2362"/>
    <w:rsid w:val="00CF2449"/>
    <w:rsid w:val="00CF3D9C"/>
    <w:rsid w:val="00CF4D66"/>
    <w:rsid w:val="00CF630C"/>
    <w:rsid w:val="00CF7942"/>
    <w:rsid w:val="00D03A9A"/>
    <w:rsid w:val="00D04FB1"/>
    <w:rsid w:val="00D068F9"/>
    <w:rsid w:val="00D11245"/>
    <w:rsid w:val="00D112E0"/>
    <w:rsid w:val="00D14AAB"/>
    <w:rsid w:val="00D249BF"/>
    <w:rsid w:val="00D25DB8"/>
    <w:rsid w:val="00D27252"/>
    <w:rsid w:val="00D30785"/>
    <w:rsid w:val="00D32128"/>
    <w:rsid w:val="00D32AE7"/>
    <w:rsid w:val="00D330CA"/>
    <w:rsid w:val="00D337A4"/>
    <w:rsid w:val="00D350F3"/>
    <w:rsid w:val="00D361D2"/>
    <w:rsid w:val="00D3699A"/>
    <w:rsid w:val="00D410A5"/>
    <w:rsid w:val="00D41EC8"/>
    <w:rsid w:val="00D42230"/>
    <w:rsid w:val="00D442C6"/>
    <w:rsid w:val="00D524ED"/>
    <w:rsid w:val="00D53240"/>
    <w:rsid w:val="00D54010"/>
    <w:rsid w:val="00D559CB"/>
    <w:rsid w:val="00D560F4"/>
    <w:rsid w:val="00D56131"/>
    <w:rsid w:val="00D56AF8"/>
    <w:rsid w:val="00D61DC2"/>
    <w:rsid w:val="00D65608"/>
    <w:rsid w:val="00D66BA6"/>
    <w:rsid w:val="00D73B04"/>
    <w:rsid w:val="00D75076"/>
    <w:rsid w:val="00D83E02"/>
    <w:rsid w:val="00D8420C"/>
    <w:rsid w:val="00D85326"/>
    <w:rsid w:val="00D93FA9"/>
    <w:rsid w:val="00D969D8"/>
    <w:rsid w:val="00DA0B25"/>
    <w:rsid w:val="00DA2CE5"/>
    <w:rsid w:val="00DA2F9B"/>
    <w:rsid w:val="00DA40EF"/>
    <w:rsid w:val="00DA43D7"/>
    <w:rsid w:val="00DA7C53"/>
    <w:rsid w:val="00DB3ACE"/>
    <w:rsid w:val="00DC2C44"/>
    <w:rsid w:val="00DC3C5B"/>
    <w:rsid w:val="00DC4471"/>
    <w:rsid w:val="00DC4609"/>
    <w:rsid w:val="00DD3807"/>
    <w:rsid w:val="00DD763A"/>
    <w:rsid w:val="00DE3687"/>
    <w:rsid w:val="00DE411B"/>
    <w:rsid w:val="00DE7C9C"/>
    <w:rsid w:val="00DF05FE"/>
    <w:rsid w:val="00DF39B6"/>
    <w:rsid w:val="00DF724B"/>
    <w:rsid w:val="00DF749C"/>
    <w:rsid w:val="00E01514"/>
    <w:rsid w:val="00E018A8"/>
    <w:rsid w:val="00E02464"/>
    <w:rsid w:val="00E04A9F"/>
    <w:rsid w:val="00E10E61"/>
    <w:rsid w:val="00E15BA6"/>
    <w:rsid w:val="00E241BC"/>
    <w:rsid w:val="00E24634"/>
    <w:rsid w:val="00E318D6"/>
    <w:rsid w:val="00E3285B"/>
    <w:rsid w:val="00E40620"/>
    <w:rsid w:val="00E427FD"/>
    <w:rsid w:val="00E44EDB"/>
    <w:rsid w:val="00E462EB"/>
    <w:rsid w:val="00E508D3"/>
    <w:rsid w:val="00E5190A"/>
    <w:rsid w:val="00E534A9"/>
    <w:rsid w:val="00E6442B"/>
    <w:rsid w:val="00E74F15"/>
    <w:rsid w:val="00E758C8"/>
    <w:rsid w:val="00E801C3"/>
    <w:rsid w:val="00E846D1"/>
    <w:rsid w:val="00E84FAE"/>
    <w:rsid w:val="00E906BB"/>
    <w:rsid w:val="00E950AC"/>
    <w:rsid w:val="00E95608"/>
    <w:rsid w:val="00EA771B"/>
    <w:rsid w:val="00EB2769"/>
    <w:rsid w:val="00EB33DF"/>
    <w:rsid w:val="00EB5138"/>
    <w:rsid w:val="00EC2805"/>
    <w:rsid w:val="00EC4684"/>
    <w:rsid w:val="00EC5E73"/>
    <w:rsid w:val="00EE2BB4"/>
    <w:rsid w:val="00EE3A11"/>
    <w:rsid w:val="00EE4875"/>
    <w:rsid w:val="00EE612B"/>
    <w:rsid w:val="00EE695C"/>
    <w:rsid w:val="00EF0D22"/>
    <w:rsid w:val="00EF341E"/>
    <w:rsid w:val="00EF671A"/>
    <w:rsid w:val="00F01100"/>
    <w:rsid w:val="00F04828"/>
    <w:rsid w:val="00F11104"/>
    <w:rsid w:val="00F13790"/>
    <w:rsid w:val="00F15641"/>
    <w:rsid w:val="00F161D2"/>
    <w:rsid w:val="00F16880"/>
    <w:rsid w:val="00F20AEE"/>
    <w:rsid w:val="00F241D2"/>
    <w:rsid w:val="00F27A30"/>
    <w:rsid w:val="00F27BD5"/>
    <w:rsid w:val="00F3234B"/>
    <w:rsid w:val="00F358F7"/>
    <w:rsid w:val="00F35F72"/>
    <w:rsid w:val="00F41D8E"/>
    <w:rsid w:val="00F510D0"/>
    <w:rsid w:val="00F542FF"/>
    <w:rsid w:val="00F71DB5"/>
    <w:rsid w:val="00F75896"/>
    <w:rsid w:val="00F809A3"/>
    <w:rsid w:val="00F82D8A"/>
    <w:rsid w:val="00F90CFE"/>
    <w:rsid w:val="00F92475"/>
    <w:rsid w:val="00F9743B"/>
    <w:rsid w:val="00FA2ABB"/>
    <w:rsid w:val="00FA335D"/>
    <w:rsid w:val="00FB038B"/>
    <w:rsid w:val="00FB7937"/>
    <w:rsid w:val="00FC7696"/>
    <w:rsid w:val="00FD3DB8"/>
    <w:rsid w:val="00FE09F5"/>
    <w:rsid w:val="00FE4CB1"/>
    <w:rsid w:val="00FF36A1"/>
    <w:rsid w:val="00FF49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E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E9A"/>
  </w:style>
  <w:style w:type="paragraph" w:styleId="Footer">
    <w:name w:val="footer"/>
    <w:basedOn w:val="Normal"/>
    <w:link w:val="FooterChar"/>
    <w:uiPriority w:val="99"/>
    <w:unhideWhenUsed/>
    <w:rsid w:val="00A67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E9A"/>
  </w:style>
  <w:style w:type="paragraph" w:styleId="EndnoteText">
    <w:name w:val="endnote text"/>
    <w:basedOn w:val="Normal"/>
    <w:link w:val="EndnoteTextChar"/>
    <w:uiPriority w:val="99"/>
    <w:semiHidden/>
    <w:unhideWhenUsed/>
    <w:rsid w:val="005759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59A8"/>
    <w:rPr>
      <w:sz w:val="20"/>
      <w:szCs w:val="20"/>
    </w:rPr>
  </w:style>
  <w:style w:type="character" w:styleId="EndnoteReference">
    <w:name w:val="endnote reference"/>
    <w:basedOn w:val="DefaultParagraphFont"/>
    <w:uiPriority w:val="99"/>
    <w:semiHidden/>
    <w:unhideWhenUsed/>
    <w:rsid w:val="005759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E9A"/>
  </w:style>
  <w:style w:type="paragraph" w:styleId="Footer">
    <w:name w:val="footer"/>
    <w:basedOn w:val="Normal"/>
    <w:link w:val="FooterChar"/>
    <w:uiPriority w:val="99"/>
    <w:unhideWhenUsed/>
    <w:rsid w:val="00A67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E9A"/>
  </w:style>
  <w:style w:type="paragraph" w:styleId="EndnoteText">
    <w:name w:val="endnote text"/>
    <w:basedOn w:val="Normal"/>
    <w:link w:val="EndnoteTextChar"/>
    <w:uiPriority w:val="99"/>
    <w:semiHidden/>
    <w:unhideWhenUsed/>
    <w:rsid w:val="005759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59A8"/>
    <w:rPr>
      <w:sz w:val="20"/>
      <w:szCs w:val="20"/>
    </w:rPr>
  </w:style>
  <w:style w:type="character" w:styleId="EndnoteReference">
    <w:name w:val="endnote reference"/>
    <w:basedOn w:val="DefaultParagraphFont"/>
    <w:uiPriority w:val="99"/>
    <w:semiHidden/>
    <w:unhideWhenUsed/>
    <w:rsid w:val="005759A8"/>
    <w:rPr>
      <w:vertAlign w:val="superscript"/>
    </w:rPr>
  </w:style>
</w:styles>
</file>

<file path=word/webSettings.xml><?xml version="1.0" encoding="utf-8"?>
<w:webSettings xmlns:r="http://schemas.openxmlformats.org/officeDocument/2006/relationships" xmlns:w="http://schemas.openxmlformats.org/wordprocessingml/2006/main">
  <w:divs>
    <w:div w:id="806052830">
      <w:bodyDiv w:val="1"/>
      <w:marLeft w:val="0"/>
      <w:marRight w:val="0"/>
      <w:marTop w:val="0"/>
      <w:marBottom w:val="0"/>
      <w:divBdr>
        <w:top w:val="none" w:sz="0" w:space="0" w:color="auto"/>
        <w:left w:val="none" w:sz="0" w:space="0" w:color="auto"/>
        <w:bottom w:val="none" w:sz="0" w:space="0" w:color="auto"/>
        <w:right w:val="none" w:sz="0" w:space="0" w:color="auto"/>
      </w:divBdr>
    </w:div>
    <w:div w:id="207612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A4A07-A0A3-4AC0-9AF4-8C66BDE4C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1799</TotalTime>
  <Pages>15</Pages>
  <Words>3287</Words>
  <Characters>18736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Indiana State University</Company>
  <LinksUpToDate>false</LinksUpToDate>
  <CharactersWithSpaces>21980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wredmond</cp:lastModifiedBy>
  <cp:revision>551</cp:revision>
  <cp:lastPrinted>2013-12-05T20:56:00Z</cp:lastPrinted>
  <dcterms:created xsi:type="dcterms:W3CDTF">2013-07-05T17:16:00Z</dcterms:created>
  <dcterms:modified xsi:type="dcterms:W3CDTF">2013-12-13T17:47:00Z</dcterms:modified>
</cp:coreProperties>
</file>