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DF56C" w14:textId="7A7CD326" w:rsidR="000531FB" w:rsidRDefault="000531FB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 xml:space="preserve">Edward Lazear </w:t>
      </w:r>
    </w:p>
    <w:p w14:paraId="21BD4B5F" w14:textId="5C08A154" w:rsidR="000531FB" w:rsidRDefault="000531FB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  <w:r w:rsidRPr="000531FB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 xml:space="preserve">Rationing </w:t>
      </w:r>
      <w: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>a</w:t>
      </w:r>
      <w:bookmarkStart w:id="0" w:name="_GoBack"/>
      <w:bookmarkEnd w:id="0"/>
      <w:r w:rsidRPr="000531FB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>s a Determinant of Immigrant Composition and Outcomes</w:t>
      </w:r>
    </w:p>
    <w:p w14:paraId="41A10109" w14:textId="77777777" w:rsidR="000531FB" w:rsidRDefault="000531FB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</w:p>
    <w:p w14:paraId="4F7E966E" w14:textId="28CD6CD4" w:rsidR="00680466" w:rsidRPr="00F92477" w:rsidRDefault="000531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53C3F"/>
          <w:sz w:val="24"/>
          <w:szCs w:val="24"/>
          <w:shd w:val="clear" w:color="auto" w:fill="FFFFFF"/>
        </w:rPr>
        <w:t xml:space="preserve">Disclosure: </w:t>
      </w:r>
      <w:r w:rsidR="00F92477" w:rsidRPr="00F92477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>The author has no relevant or material financial interests that relate to the research described in this paper.</w:t>
      </w:r>
    </w:p>
    <w:sectPr w:rsidR="00680466" w:rsidRPr="00F92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477"/>
    <w:rsid w:val="000531FB"/>
    <w:rsid w:val="004E6BC2"/>
    <w:rsid w:val="00680466"/>
    <w:rsid w:val="00F9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F229B"/>
  <w15:chartTrackingRefBased/>
  <w15:docId w15:val="{4570A92F-6D6F-4718-A3F9-30950C15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Edward Hayes</dc:creator>
  <cp:keywords/>
  <dc:description/>
  <cp:lastModifiedBy>Grant Edward Hayes</cp:lastModifiedBy>
  <cp:revision>3</cp:revision>
  <dcterms:created xsi:type="dcterms:W3CDTF">2020-01-07T19:15:00Z</dcterms:created>
  <dcterms:modified xsi:type="dcterms:W3CDTF">2020-01-07T22:08:00Z</dcterms:modified>
</cp:coreProperties>
</file>