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F27550" w14:textId="7CF4FA9F" w:rsidR="007265DF" w:rsidRDefault="00C0773A">
      <w:r>
        <w:t>Disclosure statement</w:t>
      </w:r>
      <w:r w:rsidR="00A0329D">
        <w:t xml:space="preserve"> of</w:t>
      </w:r>
      <w:r>
        <w:t xml:space="preserve"> Parag Pathak</w:t>
      </w:r>
    </w:p>
    <w:p w14:paraId="00E9722C" w14:textId="5D3FA690" w:rsidR="00A0329D" w:rsidRDefault="00A0329D">
      <w:r>
        <w:t>“</w:t>
      </w:r>
      <w:r w:rsidRPr="00A0329D">
        <w:t>Ending Rent Control Reduced Crime in Cambridge</w:t>
      </w:r>
      <w:r>
        <w:t>”</w:t>
      </w:r>
    </w:p>
    <w:p w14:paraId="6DE5C571" w14:textId="787C296B" w:rsidR="00A0329D" w:rsidRDefault="00A0329D">
      <w:r>
        <w:t>AEA Papers &amp; Proceedings</w:t>
      </w:r>
      <w:bookmarkStart w:id="0" w:name="_GoBack"/>
      <w:bookmarkEnd w:id="0"/>
    </w:p>
    <w:p w14:paraId="098B69C7" w14:textId="77777777" w:rsidR="00C0773A" w:rsidRDefault="00C0773A"/>
    <w:p w14:paraId="44659BC8" w14:textId="6A903867" w:rsidR="00C0773A" w:rsidRDefault="002F762A">
      <w:r>
        <w:t>January 9, 2019</w:t>
      </w:r>
    </w:p>
    <w:p w14:paraId="0916331B" w14:textId="77777777" w:rsidR="00C0773A" w:rsidRDefault="00C0773A"/>
    <w:p w14:paraId="6481BABB" w14:textId="1294E0FF" w:rsidR="00C0773A" w:rsidRDefault="002F762A" w:rsidP="002F762A">
      <w:r>
        <w:t xml:space="preserve">Grants from the Lincoln Institute for Land Policy (TDA051711), the National Science Foundation (SES-9652572), and the Alfred P. Sloan Foundation (B2009-47) provided support for this project. </w:t>
      </w:r>
    </w:p>
    <w:p w14:paraId="5FE57419" w14:textId="77777777" w:rsidR="00C0773A" w:rsidRDefault="00C0773A"/>
    <w:p w14:paraId="00A3BD99" w14:textId="2EE2E5EE" w:rsidR="00C0773A" w:rsidRDefault="00C0773A">
      <w:r>
        <w:t xml:space="preserve">I have no other relevant sources of support </w:t>
      </w:r>
      <w:r w:rsidR="002F762A">
        <w:t xml:space="preserve">or positions </w:t>
      </w:r>
      <w:r>
        <w:t>to disclose.</w:t>
      </w:r>
    </w:p>
    <w:p w14:paraId="24AD5A3F" w14:textId="77777777" w:rsidR="00C0773A" w:rsidRDefault="00C0773A"/>
    <w:p w14:paraId="296BD731" w14:textId="77777777" w:rsidR="00C0773A" w:rsidRDefault="00C0773A">
      <w:r>
        <w:br/>
      </w:r>
      <w:r>
        <w:rPr>
          <w:noProof/>
        </w:rPr>
        <w:drawing>
          <wp:inline distT="0" distB="0" distL="0" distR="0" wp14:anchorId="4DAE0805" wp14:editId="28768601">
            <wp:extent cx="1828800" cy="1030224"/>
            <wp:effectExtent l="0" t="0" r="0" b="1143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gnature_pathak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0302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2B298A" w14:textId="77777777" w:rsidR="00C0773A" w:rsidRDefault="00C0773A"/>
    <w:p w14:paraId="77E54DD6" w14:textId="77777777" w:rsidR="00C0773A" w:rsidRDefault="00C0773A"/>
    <w:p w14:paraId="32E803DD" w14:textId="77777777" w:rsidR="00C0773A" w:rsidRDefault="00C0773A">
      <w:r>
        <w:t>Parag Pathak</w:t>
      </w:r>
    </w:p>
    <w:p w14:paraId="09E913EC" w14:textId="77777777" w:rsidR="00C0773A" w:rsidRDefault="00C0773A"/>
    <w:sectPr w:rsidR="00C0773A" w:rsidSect="008E089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9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773A"/>
    <w:rsid w:val="000004F4"/>
    <w:rsid w:val="00116C1B"/>
    <w:rsid w:val="001E1316"/>
    <w:rsid w:val="002F762A"/>
    <w:rsid w:val="007265DF"/>
    <w:rsid w:val="008E0897"/>
    <w:rsid w:val="00A0329D"/>
    <w:rsid w:val="00C0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8E55F71"/>
  <w14:defaultImageDpi w14:val="300"/>
  <w15:docId w15:val="{334BD1E1-D899-4E4D-BDD1-38CC5CF92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773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73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65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32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35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46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MIT Economics</Company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Parag Pathak</dc:creator>
  <cp:keywords/>
  <dc:description/>
  <cp:lastModifiedBy>Christopher Palmer</cp:lastModifiedBy>
  <cp:revision>5</cp:revision>
  <cp:lastPrinted>2016-08-25T10:31:00Z</cp:lastPrinted>
  <dcterms:created xsi:type="dcterms:W3CDTF">2016-08-25T10:21:00Z</dcterms:created>
  <dcterms:modified xsi:type="dcterms:W3CDTF">2019-01-19T20:48:00Z</dcterms:modified>
</cp:coreProperties>
</file>